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8CF1C" w14:textId="1510D607" w:rsidR="00025E7A" w:rsidRDefault="00025E7A" w:rsidP="00025E7A">
      <w:pPr>
        <w:pStyle w:val="Kopfzeile"/>
      </w:pPr>
      <w:bookmarkStart w:id="0" w:name="_GoBack"/>
      <w:bookmarkEnd w:id="0"/>
    </w:p>
    <w:p w14:paraId="2DAE5AF6" w14:textId="77777777" w:rsidR="00B836B1" w:rsidRPr="00495BA9" w:rsidRDefault="00B836B1">
      <w:pPr>
        <w:rPr>
          <w:rFonts w:ascii="TheSans B5 Plain" w:hAnsi="TheSans B5 Plain"/>
          <w:sz w:val="20"/>
        </w:rPr>
      </w:pPr>
    </w:p>
    <w:p w14:paraId="14E45787" w14:textId="77777777" w:rsidR="00B836B1" w:rsidRPr="00495BA9" w:rsidRDefault="00B836B1" w:rsidP="00B836B1">
      <w:pPr>
        <w:tabs>
          <w:tab w:val="left" w:pos="8267"/>
        </w:tabs>
        <w:rPr>
          <w:rFonts w:ascii="TheSans B5 Plain" w:hAnsi="TheSans B5 Plain"/>
          <w:sz w:val="20"/>
        </w:rPr>
      </w:pPr>
    </w:p>
    <w:p w14:paraId="16FE8673" w14:textId="77777777" w:rsidR="00B836B1" w:rsidRPr="00495BA9" w:rsidRDefault="00B836B1" w:rsidP="00B836B1">
      <w:pPr>
        <w:rPr>
          <w:rFonts w:ascii="TheSans B5 Plain" w:hAnsi="TheSans B5 Plain"/>
          <w:sz w:val="20"/>
        </w:rPr>
      </w:pPr>
    </w:p>
    <w:p w14:paraId="3D78AA4B" w14:textId="77777777" w:rsidR="00025E7A" w:rsidRDefault="00025E7A" w:rsidP="00B836B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</w:p>
    <w:p w14:paraId="5929C1C8" w14:textId="77777777" w:rsidR="00B836B1" w:rsidRPr="00DD0BFF" w:rsidRDefault="00B836B1" w:rsidP="00B836B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  <w:r w:rsidRPr="00DD0BFF">
        <w:rPr>
          <w:rFonts w:ascii="Arial" w:hAnsi="Arial"/>
          <w:b/>
          <w:smallCaps/>
          <w:color w:val="808080"/>
          <w:sz w:val="32"/>
        </w:rPr>
        <w:t>Pressemitteilung</w:t>
      </w:r>
    </w:p>
    <w:p w14:paraId="31FBFAE3" w14:textId="77777777" w:rsidR="00C90366" w:rsidRPr="00093590" w:rsidRDefault="00C90366" w:rsidP="00DD5786">
      <w:pPr>
        <w:ind w:left="-425" w:right="1128"/>
        <w:rPr>
          <w:rFonts w:ascii="Arial" w:hAnsi="Arial"/>
          <w:b/>
        </w:rPr>
      </w:pPr>
      <w:r w:rsidRPr="00093590">
        <w:rPr>
          <w:rFonts w:ascii="Arial" w:hAnsi="Arial"/>
          <w:b/>
        </w:rPr>
        <w:t xml:space="preserve">Krebserkrankungen – Neue Hoffnung durch </w:t>
      </w:r>
      <w:r w:rsidR="00093590" w:rsidRPr="00093590">
        <w:rPr>
          <w:rFonts w:ascii="Arial" w:hAnsi="Arial"/>
          <w:b/>
        </w:rPr>
        <w:t>nuklearmedizinische Diagnose- und Therapieverfahren</w:t>
      </w:r>
    </w:p>
    <w:p w14:paraId="390439F8" w14:textId="77777777" w:rsidR="00DD5786" w:rsidRPr="00DD5786" w:rsidRDefault="00DD5786" w:rsidP="00DD5786">
      <w:pPr>
        <w:ind w:left="-425" w:right="1128"/>
        <w:rPr>
          <w:rFonts w:ascii="Arial" w:hAnsi="Arial"/>
          <w:b/>
          <w:color w:val="FF0000"/>
        </w:rPr>
      </w:pPr>
    </w:p>
    <w:p w14:paraId="7230BFE6" w14:textId="2FD97456" w:rsidR="0075664C" w:rsidRPr="00A04792" w:rsidRDefault="00B329A0" w:rsidP="00A04792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/>
          <w:sz w:val="20"/>
          <w:lang w:val="de-AT"/>
        </w:rPr>
      </w:pPr>
      <w:r w:rsidRPr="002F0842">
        <w:rPr>
          <w:rFonts w:ascii="Arial" w:hAnsi="Arial" w:cs="Arial"/>
          <w:sz w:val="20"/>
        </w:rPr>
        <w:t>(</w:t>
      </w:r>
      <w:r w:rsidR="0041029A" w:rsidRPr="002F0842">
        <w:rPr>
          <w:rFonts w:ascii="Arial" w:hAnsi="Arial" w:cs="Arial"/>
          <w:sz w:val="20"/>
        </w:rPr>
        <w:t>Dresden</w:t>
      </w:r>
      <w:r w:rsidR="002801F0" w:rsidRPr="002F0842">
        <w:rPr>
          <w:rFonts w:ascii="Arial" w:hAnsi="Arial" w:cs="Arial"/>
          <w:sz w:val="20"/>
        </w:rPr>
        <w:t>,</w:t>
      </w:r>
      <w:r w:rsidR="002F0842" w:rsidRPr="002F0842">
        <w:rPr>
          <w:rFonts w:ascii="Arial" w:hAnsi="Arial" w:cs="Arial"/>
          <w:sz w:val="20"/>
        </w:rPr>
        <w:t xml:space="preserve"> 20</w:t>
      </w:r>
      <w:r w:rsidR="008305FD" w:rsidRPr="002F0842">
        <w:rPr>
          <w:rFonts w:ascii="Arial" w:hAnsi="Arial" w:cs="Arial"/>
          <w:sz w:val="20"/>
        </w:rPr>
        <w:t xml:space="preserve">. </w:t>
      </w:r>
      <w:r w:rsidR="00BD2B55" w:rsidRPr="002F0842">
        <w:rPr>
          <w:rFonts w:ascii="Arial" w:hAnsi="Arial" w:cs="Arial"/>
          <w:sz w:val="20"/>
        </w:rPr>
        <w:t>April</w:t>
      </w:r>
      <w:r w:rsidR="000B4EC9" w:rsidRPr="002F0842">
        <w:rPr>
          <w:rFonts w:ascii="Arial" w:hAnsi="Arial" w:cs="Arial"/>
          <w:sz w:val="20"/>
        </w:rPr>
        <w:t xml:space="preserve"> 201</w:t>
      </w:r>
      <w:r w:rsidR="005E420A" w:rsidRPr="002F0842">
        <w:rPr>
          <w:rFonts w:ascii="Arial" w:hAnsi="Arial" w:cs="Arial"/>
          <w:sz w:val="20"/>
        </w:rPr>
        <w:t>7</w:t>
      </w:r>
      <w:r w:rsidR="0075664C" w:rsidRPr="002F0842">
        <w:rPr>
          <w:rFonts w:ascii="Arial" w:hAnsi="Arial" w:cs="Arial"/>
          <w:sz w:val="20"/>
        </w:rPr>
        <w:t>)</w:t>
      </w:r>
      <w:r w:rsidR="00093590" w:rsidRPr="002F0842">
        <w:rPr>
          <w:rFonts w:ascii="Arial" w:hAnsi="Arial" w:cs="Arial"/>
          <w:sz w:val="20"/>
        </w:rPr>
        <w:t xml:space="preserve"> </w:t>
      </w:r>
      <w:r w:rsidR="00093590" w:rsidRPr="002F0842">
        <w:rPr>
          <w:rFonts w:ascii="Arial" w:hAnsi="Arial"/>
          <w:sz w:val="20"/>
          <w:lang w:val="de-AT"/>
        </w:rPr>
        <w:t>In</w:t>
      </w:r>
      <w:r w:rsidR="00093590" w:rsidRPr="00093590">
        <w:rPr>
          <w:rFonts w:ascii="Arial" w:hAnsi="Arial"/>
          <w:sz w:val="20"/>
          <w:lang w:val="de-AT"/>
        </w:rPr>
        <w:t xml:space="preserve"> den vergangenen Jahren konnten beträchtliche Fortschritte </w:t>
      </w:r>
      <w:r w:rsidR="00505938">
        <w:rPr>
          <w:rFonts w:ascii="Arial" w:hAnsi="Arial"/>
          <w:sz w:val="20"/>
          <w:lang w:val="de-AT"/>
        </w:rPr>
        <w:t xml:space="preserve">sowohl </w:t>
      </w:r>
      <w:r w:rsidR="00093590" w:rsidRPr="00093590">
        <w:rPr>
          <w:rFonts w:ascii="Arial" w:hAnsi="Arial"/>
          <w:sz w:val="20"/>
          <w:lang w:val="de-AT"/>
        </w:rPr>
        <w:t>in der</w:t>
      </w:r>
      <w:r w:rsidR="00833E38">
        <w:rPr>
          <w:rFonts w:ascii="Arial" w:hAnsi="Arial"/>
          <w:sz w:val="20"/>
          <w:lang w:val="de-AT"/>
        </w:rPr>
        <w:t xml:space="preserve"> präzisen</w:t>
      </w:r>
      <w:r w:rsidR="00093590" w:rsidRPr="00093590">
        <w:rPr>
          <w:rFonts w:ascii="Arial" w:hAnsi="Arial"/>
          <w:sz w:val="20"/>
          <w:lang w:val="de-AT"/>
        </w:rPr>
        <w:t xml:space="preserve"> Dia</w:t>
      </w:r>
      <w:r w:rsidR="00093590">
        <w:rPr>
          <w:rFonts w:ascii="Arial" w:hAnsi="Arial"/>
          <w:sz w:val="20"/>
          <w:lang w:val="de-AT"/>
        </w:rPr>
        <w:t xml:space="preserve">gnose wie auch der </w:t>
      </w:r>
      <w:r w:rsidR="00833E38">
        <w:rPr>
          <w:rFonts w:ascii="Arial" w:hAnsi="Arial"/>
          <w:sz w:val="20"/>
          <w:lang w:val="de-AT"/>
        </w:rPr>
        <w:t xml:space="preserve">erfolgreichen </w:t>
      </w:r>
      <w:r w:rsidR="00093590">
        <w:rPr>
          <w:rFonts w:ascii="Arial" w:hAnsi="Arial"/>
          <w:sz w:val="20"/>
          <w:lang w:val="de-AT"/>
        </w:rPr>
        <w:t xml:space="preserve">Behandlung </w:t>
      </w:r>
      <w:r w:rsidR="00093590" w:rsidRPr="00093590">
        <w:rPr>
          <w:rFonts w:ascii="Arial" w:hAnsi="Arial"/>
          <w:sz w:val="20"/>
          <w:lang w:val="de-AT"/>
        </w:rPr>
        <w:t>von Krebserkrankungen</w:t>
      </w:r>
      <w:r w:rsidR="00093590">
        <w:rPr>
          <w:rFonts w:ascii="Arial" w:hAnsi="Arial"/>
          <w:sz w:val="20"/>
          <w:lang w:val="de-AT"/>
        </w:rPr>
        <w:t xml:space="preserve"> </w:t>
      </w:r>
      <w:r w:rsidR="00093590" w:rsidRPr="00093590">
        <w:rPr>
          <w:rFonts w:ascii="Arial" w:hAnsi="Arial"/>
          <w:sz w:val="20"/>
          <w:lang w:val="de-AT"/>
        </w:rPr>
        <w:t xml:space="preserve">verzeichnet werden. </w:t>
      </w:r>
      <w:r w:rsidR="00A04792" w:rsidRPr="00A04792">
        <w:rPr>
          <w:rFonts w:ascii="Arial" w:hAnsi="Arial"/>
          <w:sz w:val="20"/>
        </w:rPr>
        <w:t>Die modernen Untersuc</w:t>
      </w:r>
      <w:r w:rsidR="001366BF">
        <w:rPr>
          <w:rFonts w:ascii="Arial" w:hAnsi="Arial"/>
          <w:sz w:val="20"/>
        </w:rPr>
        <w:t>hungstechniken sowie innovative, zielgerichtete</w:t>
      </w:r>
      <w:r w:rsidR="00A04792">
        <w:rPr>
          <w:rFonts w:ascii="Arial" w:hAnsi="Arial"/>
          <w:sz w:val="20"/>
        </w:rPr>
        <w:t xml:space="preserve"> Therapien in</w:t>
      </w:r>
      <w:r w:rsidR="00A04792" w:rsidRPr="00A04792">
        <w:rPr>
          <w:rFonts w:ascii="Arial" w:hAnsi="Arial"/>
          <w:sz w:val="20"/>
        </w:rPr>
        <w:t xml:space="preserve"> der Nuklearmedizin</w:t>
      </w:r>
      <w:r w:rsidR="00A04792" w:rsidRPr="00A04792">
        <w:rPr>
          <w:rFonts w:ascii="Arial" w:hAnsi="Arial"/>
          <w:sz w:val="20"/>
          <w:lang w:val="de-AT"/>
        </w:rPr>
        <w:t xml:space="preserve"> </w:t>
      </w:r>
      <w:r w:rsidR="00093590" w:rsidRPr="00093590">
        <w:rPr>
          <w:rFonts w:ascii="Arial" w:hAnsi="Arial"/>
          <w:sz w:val="20"/>
          <w:lang w:val="de-AT"/>
        </w:rPr>
        <w:t xml:space="preserve">spielen bei diesen Fortschritten eine </w:t>
      </w:r>
      <w:r w:rsidR="00093590" w:rsidRPr="00505938">
        <w:rPr>
          <w:rFonts w:ascii="Arial" w:hAnsi="Arial"/>
          <w:sz w:val="20"/>
          <w:lang w:val="de-AT"/>
        </w:rPr>
        <w:t>entscheidende Rolle.</w:t>
      </w:r>
      <w:r w:rsidR="00505938" w:rsidRPr="00505938">
        <w:rPr>
          <w:rFonts w:ascii="Arial" w:hAnsi="Arial"/>
          <w:sz w:val="20"/>
          <w:lang w:val="de-AT"/>
        </w:rPr>
        <w:t xml:space="preserve"> </w:t>
      </w:r>
      <w:r w:rsidR="00EB302A">
        <w:rPr>
          <w:rFonts w:ascii="Arial" w:hAnsi="Arial"/>
          <w:sz w:val="20"/>
        </w:rPr>
        <w:t>Besonders die d</w:t>
      </w:r>
      <w:r w:rsidR="00505938" w:rsidRPr="00505938">
        <w:rPr>
          <w:rFonts w:ascii="Arial" w:hAnsi="Arial"/>
          <w:sz w:val="20"/>
        </w:rPr>
        <w:t>eutsche Nuklearmedizin nimmt hier weltweit eine führende Stellung ein.</w:t>
      </w:r>
    </w:p>
    <w:p w14:paraId="48981A07" w14:textId="7CE42B1C" w:rsidR="00373112" w:rsidRPr="00EC3B1D" w:rsidRDefault="00275941" w:rsidP="00373112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color w:val="000000"/>
          <w:sz w:val="20"/>
          <w:lang w:val="de-AT"/>
        </w:rPr>
      </w:pPr>
      <w:r w:rsidRPr="001D3EE8">
        <w:rPr>
          <w:rFonts w:ascii="Arial" w:hAnsi="Arial"/>
          <w:sz w:val="20"/>
        </w:rPr>
        <w:t xml:space="preserve">Um </w:t>
      </w:r>
      <w:r w:rsidR="002F0842">
        <w:rPr>
          <w:rFonts w:ascii="Arial" w:hAnsi="Arial"/>
          <w:sz w:val="20"/>
        </w:rPr>
        <w:t>etwa</w:t>
      </w:r>
      <w:r w:rsidR="001D3EE8" w:rsidRPr="001D3EE8">
        <w:rPr>
          <w:rFonts w:ascii="Arial" w:hAnsi="Arial"/>
          <w:sz w:val="20"/>
        </w:rPr>
        <w:t xml:space="preserve"> </w:t>
      </w:r>
      <w:r w:rsidR="00C9449D" w:rsidRPr="001D3EE8">
        <w:rPr>
          <w:rFonts w:ascii="Arial" w:hAnsi="Arial"/>
          <w:sz w:val="20"/>
        </w:rPr>
        <w:t>Krebszellen</w:t>
      </w:r>
      <w:r w:rsidRPr="001D3EE8">
        <w:rPr>
          <w:rFonts w:ascii="Arial" w:hAnsi="Arial"/>
          <w:sz w:val="20"/>
        </w:rPr>
        <w:t xml:space="preserve"> sichtbar machen zu können, werden dem Patienten</w:t>
      </w:r>
      <w:r w:rsidR="00827C26">
        <w:rPr>
          <w:rFonts w:ascii="Arial" w:hAnsi="Arial"/>
          <w:sz w:val="20"/>
        </w:rPr>
        <w:t xml:space="preserve"> </w:t>
      </w:r>
      <w:r w:rsidRPr="001D3EE8">
        <w:rPr>
          <w:rFonts w:ascii="Arial" w:hAnsi="Arial"/>
          <w:sz w:val="20"/>
        </w:rPr>
        <w:t xml:space="preserve">geeignete, radioaktiv markierte Substanzen – so genannte Radiopharmaka – verabreicht. Sie bestehen </w:t>
      </w:r>
      <w:r w:rsidR="00CE65C3">
        <w:rPr>
          <w:rFonts w:ascii="Arial" w:hAnsi="Arial"/>
          <w:sz w:val="20"/>
        </w:rPr>
        <w:t>aus einem radioaktiven Teilchen</w:t>
      </w:r>
      <w:r w:rsidRPr="001D3EE8">
        <w:rPr>
          <w:rFonts w:ascii="Arial" w:hAnsi="Arial"/>
          <w:sz w:val="20"/>
        </w:rPr>
        <w:t xml:space="preserve"> </w:t>
      </w:r>
      <w:r w:rsidR="00CE65C3">
        <w:rPr>
          <w:rFonts w:ascii="Arial" w:hAnsi="Arial"/>
          <w:sz w:val="20"/>
        </w:rPr>
        <w:t>(</w:t>
      </w:r>
      <w:r w:rsidRPr="001D3EE8">
        <w:rPr>
          <w:rFonts w:ascii="Arial" w:hAnsi="Arial"/>
          <w:sz w:val="20"/>
        </w:rPr>
        <w:t>dem Radioisotop</w:t>
      </w:r>
      <w:r w:rsidR="00CE65C3">
        <w:rPr>
          <w:rFonts w:ascii="Arial" w:hAnsi="Arial"/>
          <w:sz w:val="20"/>
        </w:rPr>
        <w:t>)</w:t>
      </w:r>
      <w:r w:rsidR="00A8675C">
        <w:rPr>
          <w:rFonts w:ascii="Arial" w:hAnsi="Arial"/>
          <w:sz w:val="20"/>
        </w:rPr>
        <w:t>,</w:t>
      </w:r>
      <w:r w:rsidR="00C739FE" w:rsidRPr="001D3EE8">
        <w:rPr>
          <w:rFonts w:ascii="Arial" w:hAnsi="Arial"/>
          <w:sz w:val="20"/>
        </w:rPr>
        <w:t xml:space="preserve"> </w:t>
      </w:r>
      <w:r w:rsidR="001D3EE8" w:rsidRPr="001D3EE8">
        <w:rPr>
          <w:rFonts w:ascii="Arial" w:hAnsi="Arial"/>
          <w:sz w:val="20"/>
        </w:rPr>
        <w:t>welches</w:t>
      </w:r>
      <w:r w:rsidR="00C739FE" w:rsidRPr="001D3EE8">
        <w:rPr>
          <w:rFonts w:ascii="Arial" w:hAnsi="Arial"/>
          <w:sz w:val="20"/>
        </w:rPr>
        <w:t xml:space="preserve"> an ein</w:t>
      </w:r>
      <w:r w:rsidR="00550DE4" w:rsidRPr="001D3EE8">
        <w:rPr>
          <w:rFonts w:ascii="Arial" w:hAnsi="Arial"/>
          <w:sz w:val="20"/>
        </w:rPr>
        <w:t>en</w:t>
      </w:r>
      <w:r w:rsidR="00C739FE" w:rsidRPr="001D3EE8">
        <w:rPr>
          <w:rFonts w:ascii="Arial" w:hAnsi="Arial"/>
          <w:sz w:val="20"/>
        </w:rPr>
        <w:t xml:space="preserve"> geeignete</w:t>
      </w:r>
      <w:r w:rsidR="00550DE4" w:rsidRPr="001D3EE8">
        <w:rPr>
          <w:rFonts w:ascii="Arial" w:hAnsi="Arial"/>
          <w:sz w:val="20"/>
        </w:rPr>
        <w:t>n Wirkstoff</w:t>
      </w:r>
      <w:r w:rsidR="00C739FE" w:rsidRPr="001D3EE8">
        <w:rPr>
          <w:rFonts w:ascii="Arial" w:hAnsi="Arial"/>
          <w:sz w:val="20"/>
        </w:rPr>
        <w:t xml:space="preserve"> gekoppelt ist</w:t>
      </w:r>
      <w:r w:rsidRPr="001D3EE8">
        <w:rPr>
          <w:rFonts w:ascii="Arial" w:hAnsi="Arial"/>
          <w:sz w:val="20"/>
        </w:rPr>
        <w:t xml:space="preserve">. </w:t>
      </w:r>
      <w:r w:rsidR="00C739FE" w:rsidRPr="001D3EE8">
        <w:rPr>
          <w:rFonts w:ascii="Arial" w:hAnsi="Arial"/>
          <w:sz w:val="20"/>
        </w:rPr>
        <w:t>Letztere</w:t>
      </w:r>
      <w:r w:rsidR="00550DE4" w:rsidRPr="001D3EE8">
        <w:rPr>
          <w:rFonts w:ascii="Arial" w:hAnsi="Arial"/>
          <w:sz w:val="20"/>
        </w:rPr>
        <w:t>r</w:t>
      </w:r>
      <w:r w:rsidRPr="001D3EE8">
        <w:rPr>
          <w:rFonts w:ascii="Arial" w:hAnsi="Arial"/>
          <w:sz w:val="20"/>
        </w:rPr>
        <w:t xml:space="preserve"> bindet</w:t>
      </w:r>
      <w:r w:rsidRPr="00275941">
        <w:rPr>
          <w:rFonts w:ascii="Arial" w:hAnsi="Arial"/>
          <w:sz w:val="20"/>
        </w:rPr>
        <w:t xml:space="preserve"> im Körper an einen bestimmten Zelltyp und sorgt so dafür, dass das Radioisotop gezielt zu den krankhaft veränderten Zellen gelangt. So kommt es zu einer starken Anreicherung </w:t>
      </w:r>
      <w:r w:rsidR="00A8675C">
        <w:rPr>
          <w:rFonts w:ascii="Arial" w:hAnsi="Arial"/>
          <w:sz w:val="20"/>
        </w:rPr>
        <w:t>beispielsweise i</w:t>
      </w:r>
      <w:r w:rsidRPr="00275941">
        <w:rPr>
          <w:rFonts w:ascii="Arial" w:hAnsi="Arial"/>
          <w:sz w:val="20"/>
        </w:rPr>
        <w:t xml:space="preserve">m Tumor bei </w:t>
      </w:r>
      <w:r w:rsidR="00F231C6">
        <w:rPr>
          <w:rFonts w:ascii="Arial" w:hAnsi="Arial"/>
          <w:sz w:val="20"/>
        </w:rPr>
        <w:t>gleichzeitig</w:t>
      </w:r>
      <w:r w:rsidR="00F231C6" w:rsidRPr="00275941">
        <w:rPr>
          <w:rFonts w:ascii="Arial" w:hAnsi="Arial"/>
          <w:sz w:val="20"/>
        </w:rPr>
        <w:t xml:space="preserve"> </w:t>
      </w:r>
      <w:r w:rsidRPr="00275941">
        <w:rPr>
          <w:rFonts w:ascii="Arial" w:hAnsi="Arial"/>
          <w:sz w:val="20"/>
        </w:rPr>
        <w:t>geringer Aufnahme in</w:t>
      </w:r>
      <w:r w:rsidR="00F231C6">
        <w:rPr>
          <w:rFonts w:ascii="Arial" w:hAnsi="Arial"/>
          <w:sz w:val="20"/>
        </w:rPr>
        <w:t>nerhalb</w:t>
      </w:r>
      <w:r w:rsidR="009A1FD5">
        <w:rPr>
          <w:rFonts w:ascii="Arial" w:hAnsi="Arial"/>
          <w:sz w:val="20"/>
        </w:rPr>
        <w:t xml:space="preserve"> de</w:t>
      </w:r>
      <w:r w:rsidR="00F231C6">
        <w:rPr>
          <w:rFonts w:ascii="Arial" w:hAnsi="Arial"/>
          <w:sz w:val="20"/>
        </w:rPr>
        <w:t>r</w:t>
      </w:r>
      <w:r w:rsidRPr="00275941">
        <w:rPr>
          <w:rFonts w:ascii="Arial" w:hAnsi="Arial"/>
          <w:sz w:val="20"/>
        </w:rPr>
        <w:t xml:space="preserve"> gesunden Organe. </w:t>
      </w:r>
      <w:r w:rsidRPr="00275941">
        <w:rPr>
          <w:rFonts w:ascii="Arial" w:hAnsi="Arial"/>
          <w:sz w:val="20"/>
          <w:lang w:val="de-AT"/>
        </w:rPr>
        <w:t xml:space="preserve">Über die schwache radioaktive Strahlung der Tumorzellen wird die Verteilung der Substanzen und somit die der Krebszellen mittels der </w:t>
      </w:r>
      <w:proofErr w:type="spellStart"/>
      <w:r w:rsidRPr="00275941">
        <w:rPr>
          <w:rFonts w:ascii="Arial" w:hAnsi="Arial"/>
          <w:sz w:val="20"/>
          <w:lang w:val="de-AT"/>
        </w:rPr>
        <w:t>Positronenemissionstomographie</w:t>
      </w:r>
      <w:proofErr w:type="spellEnd"/>
      <w:r w:rsidRPr="00275941">
        <w:rPr>
          <w:rFonts w:ascii="Arial" w:hAnsi="Arial"/>
          <w:sz w:val="20"/>
          <w:lang w:val="de-AT"/>
        </w:rPr>
        <w:t xml:space="preserve"> (PET) oder der Single-Photon-Emission-Computer-Tomographie (SPECT) bildhaft dargestellt. Die Nuklearmedizin nutzt hierbei also gezielt </w:t>
      </w:r>
      <w:r w:rsidR="00B41C0A">
        <w:rPr>
          <w:rFonts w:ascii="Arial" w:hAnsi="Arial"/>
          <w:sz w:val="20"/>
          <w:lang w:val="de-AT"/>
        </w:rPr>
        <w:t>diejenigen</w:t>
      </w:r>
      <w:r w:rsidR="00B41C0A" w:rsidRPr="00275941">
        <w:rPr>
          <w:rFonts w:ascii="Arial" w:hAnsi="Arial"/>
          <w:sz w:val="20"/>
          <w:lang w:val="de-AT"/>
        </w:rPr>
        <w:t xml:space="preserve"> </w:t>
      </w:r>
      <w:r w:rsidRPr="00275941">
        <w:rPr>
          <w:rFonts w:ascii="Arial" w:hAnsi="Arial"/>
          <w:sz w:val="20"/>
          <w:lang w:val="de-AT"/>
        </w:rPr>
        <w:t>Eigenschaften der Krebszellen aus, die sie von den gesunden Körperzellen unterscheide</w:t>
      </w:r>
      <w:r w:rsidR="00B41C0A">
        <w:rPr>
          <w:rFonts w:ascii="Arial" w:hAnsi="Arial"/>
          <w:sz w:val="20"/>
          <w:lang w:val="de-AT"/>
        </w:rPr>
        <w:t>t,</w:t>
      </w:r>
      <w:r w:rsidRPr="00275941">
        <w:rPr>
          <w:rFonts w:ascii="Arial" w:hAnsi="Arial"/>
          <w:sz w:val="20"/>
          <w:lang w:val="de-AT"/>
        </w:rPr>
        <w:t xml:space="preserve"> so </w:t>
      </w:r>
      <w:r w:rsidR="00B41C0A">
        <w:rPr>
          <w:rFonts w:ascii="Arial" w:hAnsi="Arial"/>
          <w:sz w:val="20"/>
          <w:lang w:val="de-AT"/>
        </w:rPr>
        <w:t xml:space="preserve">dass </w:t>
      </w:r>
      <w:r w:rsidRPr="00275941">
        <w:rPr>
          <w:rFonts w:ascii="Arial" w:hAnsi="Arial"/>
          <w:sz w:val="20"/>
          <w:lang w:val="de-AT"/>
        </w:rPr>
        <w:t xml:space="preserve">ein </w:t>
      </w:r>
      <w:r w:rsidR="00B41C0A" w:rsidRPr="00275941">
        <w:rPr>
          <w:rFonts w:ascii="Arial" w:hAnsi="Arial"/>
          <w:sz w:val="20"/>
          <w:lang w:val="de-AT"/>
        </w:rPr>
        <w:t>genaue</w:t>
      </w:r>
      <w:r w:rsidR="00B41C0A">
        <w:rPr>
          <w:rFonts w:ascii="Arial" w:hAnsi="Arial"/>
          <w:sz w:val="20"/>
          <w:lang w:val="de-AT"/>
        </w:rPr>
        <w:t>r</w:t>
      </w:r>
      <w:r w:rsidR="00B41C0A" w:rsidRPr="00275941">
        <w:rPr>
          <w:rFonts w:ascii="Arial" w:hAnsi="Arial"/>
          <w:sz w:val="20"/>
          <w:lang w:val="de-AT"/>
        </w:rPr>
        <w:t xml:space="preserve"> </w:t>
      </w:r>
      <w:r w:rsidRPr="00275941">
        <w:rPr>
          <w:rFonts w:ascii="Arial" w:hAnsi="Arial"/>
          <w:sz w:val="20"/>
          <w:lang w:val="de-AT"/>
        </w:rPr>
        <w:t xml:space="preserve">Nachweis der Erkrankung </w:t>
      </w:r>
      <w:r w:rsidR="00B41C0A" w:rsidRPr="00275941">
        <w:rPr>
          <w:rFonts w:ascii="Arial" w:hAnsi="Arial"/>
          <w:sz w:val="20"/>
          <w:lang w:val="de-AT"/>
        </w:rPr>
        <w:t>ermöglich</w:t>
      </w:r>
      <w:r w:rsidR="00B41C0A">
        <w:rPr>
          <w:rFonts w:ascii="Arial" w:hAnsi="Arial"/>
          <w:sz w:val="20"/>
          <w:lang w:val="de-AT"/>
        </w:rPr>
        <w:t>t wird</w:t>
      </w:r>
      <w:r w:rsidRPr="00275941">
        <w:rPr>
          <w:rFonts w:ascii="Arial" w:hAnsi="Arial"/>
          <w:sz w:val="20"/>
          <w:lang w:val="de-AT"/>
        </w:rPr>
        <w:t xml:space="preserve">. Durch diese </w:t>
      </w:r>
      <w:r w:rsidR="002D0990">
        <w:rPr>
          <w:rFonts w:ascii="Arial" w:hAnsi="Arial"/>
          <w:sz w:val="20"/>
          <w:lang w:val="de-AT"/>
        </w:rPr>
        <w:t>gezielte</w:t>
      </w:r>
      <w:r w:rsidR="002D0990" w:rsidRPr="00275941">
        <w:rPr>
          <w:rFonts w:ascii="Arial" w:hAnsi="Arial"/>
          <w:sz w:val="20"/>
          <w:lang w:val="de-AT"/>
        </w:rPr>
        <w:t xml:space="preserve"> </w:t>
      </w:r>
      <w:r w:rsidRPr="00275941">
        <w:rPr>
          <w:rFonts w:ascii="Arial" w:hAnsi="Arial"/>
          <w:sz w:val="20"/>
          <w:lang w:val="de-AT"/>
        </w:rPr>
        <w:t>Diagnostik kann die Ausbreitun</w:t>
      </w:r>
      <w:r w:rsidR="00373112">
        <w:rPr>
          <w:rFonts w:ascii="Arial" w:hAnsi="Arial"/>
          <w:sz w:val="20"/>
          <w:lang w:val="de-AT"/>
        </w:rPr>
        <w:t>g von Krebs genauer dargestellt und auch</w:t>
      </w:r>
      <w:r w:rsidRPr="00275941">
        <w:rPr>
          <w:rFonts w:ascii="Arial" w:hAnsi="Arial"/>
          <w:sz w:val="20"/>
          <w:lang w:val="de-AT"/>
        </w:rPr>
        <w:t xml:space="preserve"> ein </w:t>
      </w:r>
      <w:r w:rsidRPr="00275941">
        <w:rPr>
          <w:rFonts w:ascii="Arial" w:hAnsi="Arial"/>
          <w:sz w:val="20"/>
        </w:rPr>
        <w:t>Rückfall</w:t>
      </w:r>
      <w:r w:rsidRPr="00275941">
        <w:rPr>
          <w:rFonts w:ascii="Arial" w:hAnsi="Arial"/>
          <w:sz w:val="20"/>
          <w:lang w:val="de-AT"/>
        </w:rPr>
        <w:t xml:space="preserve"> der Erkrankung frühzeitig </w:t>
      </w:r>
      <w:r w:rsidRPr="00EC3B1D">
        <w:rPr>
          <w:rFonts w:ascii="Arial" w:hAnsi="Arial"/>
          <w:color w:val="000000"/>
          <w:sz w:val="20"/>
          <w:lang w:val="de-AT"/>
        </w:rPr>
        <w:t>erkannt</w:t>
      </w:r>
      <w:r w:rsidR="00373112" w:rsidRPr="00EC3B1D">
        <w:rPr>
          <w:rFonts w:ascii="Arial" w:hAnsi="Arial"/>
          <w:color w:val="000000"/>
          <w:sz w:val="20"/>
          <w:lang w:val="de-AT"/>
        </w:rPr>
        <w:t xml:space="preserve"> werden.</w:t>
      </w:r>
    </w:p>
    <w:p w14:paraId="0E2B4CD9" w14:textId="1FC9227C" w:rsidR="00676A31" w:rsidRPr="00B004C3" w:rsidRDefault="00373112" w:rsidP="009A1FD5">
      <w:pPr>
        <w:widowControl w:val="0"/>
        <w:autoSpaceDE w:val="0"/>
        <w:autoSpaceDN w:val="0"/>
        <w:adjustRightInd w:val="0"/>
        <w:spacing w:after="60" w:line="260" w:lineRule="atLeast"/>
        <w:ind w:left="-425" w:right="-6"/>
        <w:rPr>
          <w:rFonts w:ascii="Arial" w:hAnsi="Arial"/>
          <w:sz w:val="20"/>
        </w:rPr>
      </w:pPr>
      <w:r w:rsidRPr="00EC3B1D">
        <w:rPr>
          <w:rFonts w:ascii="Arial" w:hAnsi="Arial"/>
          <w:color w:val="000000"/>
          <w:sz w:val="20"/>
        </w:rPr>
        <w:t xml:space="preserve">Damit ist es </w:t>
      </w:r>
      <w:r w:rsidR="00506DAF">
        <w:rPr>
          <w:rFonts w:ascii="Arial" w:hAnsi="Arial"/>
          <w:color w:val="000000"/>
          <w:sz w:val="20"/>
        </w:rPr>
        <w:t xml:space="preserve">zudem </w:t>
      </w:r>
      <w:r w:rsidRPr="00EC3B1D">
        <w:rPr>
          <w:rFonts w:ascii="Arial" w:hAnsi="Arial"/>
          <w:color w:val="000000"/>
          <w:sz w:val="20"/>
        </w:rPr>
        <w:t xml:space="preserve">möglich, sehr schnell zu </w:t>
      </w:r>
      <w:r w:rsidRPr="00B004C3">
        <w:rPr>
          <w:rFonts w:ascii="Arial" w:hAnsi="Arial"/>
          <w:sz w:val="20"/>
        </w:rPr>
        <w:t xml:space="preserve">einer Therapieentscheidung zu </w:t>
      </w:r>
      <w:r w:rsidR="00D47067" w:rsidRPr="00B004C3">
        <w:rPr>
          <w:rFonts w:ascii="Arial" w:hAnsi="Arial"/>
          <w:sz w:val="20"/>
        </w:rPr>
        <w:t>gelangen</w:t>
      </w:r>
      <w:r w:rsidRPr="00B004C3">
        <w:rPr>
          <w:rFonts w:ascii="Arial" w:hAnsi="Arial"/>
          <w:sz w:val="20"/>
        </w:rPr>
        <w:t xml:space="preserve">, die auf den </w:t>
      </w:r>
      <w:r w:rsidR="009A1FD5" w:rsidRPr="00B004C3">
        <w:rPr>
          <w:rFonts w:ascii="Arial" w:hAnsi="Arial"/>
          <w:sz w:val="20"/>
        </w:rPr>
        <w:t xml:space="preserve">einzelnen </w:t>
      </w:r>
      <w:r w:rsidRPr="00B004C3">
        <w:rPr>
          <w:rFonts w:ascii="Arial" w:hAnsi="Arial"/>
          <w:sz w:val="20"/>
        </w:rPr>
        <w:t>Patienten</w:t>
      </w:r>
      <w:r w:rsidR="009A1FD5" w:rsidRPr="00B004C3">
        <w:rPr>
          <w:rFonts w:ascii="Arial" w:hAnsi="Arial"/>
          <w:sz w:val="20"/>
        </w:rPr>
        <w:t xml:space="preserve"> individuell</w:t>
      </w:r>
      <w:r w:rsidRPr="00B004C3">
        <w:rPr>
          <w:rFonts w:ascii="Arial" w:hAnsi="Arial"/>
          <w:sz w:val="20"/>
        </w:rPr>
        <w:t xml:space="preserve"> abgestimmt ist. </w:t>
      </w:r>
      <w:r w:rsidR="00764413" w:rsidRPr="00B004C3">
        <w:rPr>
          <w:rFonts w:ascii="Arial" w:hAnsi="Arial"/>
          <w:sz w:val="20"/>
          <w:lang w:val="de-AT"/>
        </w:rPr>
        <w:t>Ähnliche Radiopharmaka</w:t>
      </w:r>
      <w:r w:rsidR="00275941" w:rsidRPr="00B004C3">
        <w:rPr>
          <w:rFonts w:ascii="Arial" w:hAnsi="Arial"/>
          <w:sz w:val="20"/>
          <w:lang w:val="de-AT"/>
        </w:rPr>
        <w:t xml:space="preserve">, </w:t>
      </w:r>
      <w:r w:rsidR="00764413" w:rsidRPr="00B004C3">
        <w:rPr>
          <w:rFonts w:ascii="Arial" w:hAnsi="Arial"/>
          <w:sz w:val="20"/>
          <w:lang w:val="de-AT"/>
        </w:rPr>
        <w:t xml:space="preserve">wie </w:t>
      </w:r>
      <w:r w:rsidR="00B004C3" w:rsidRPr="00B004C3">
        <w:rPr>
          <w:rFonts w:ascii="Arial" w:hAnsi="Arial"/>
          <w:sz w:val="20"/>
          <w:lang w:val="de-AT"/>
        </w:rPr>
        <w:t>die</w:t>
      </w:r>
      <w:r w:rsidR="002F0842">
        <w:rPr>
          <w:rFonts w:ascii="Arial" w:hAnsi="Arial"/>
          <w:sz w:val="20"/>
          <w:lang w:val="de-AT"/>
        </w:rPr>
        <w:t>jenigen,</w:t>
      </w:r>
      <w:r w:rsidR="00B004C3" w:rsidRPr="00B004C3">
        <w:rPr>
          <w:rFonts w:ascii="Arial" w:hAnsi="Arial"/>
          <w:sz w:val="20"/>
          <w:lang w:val="de-AT"/>
        </w:rPr>
        <w:t xml:space="preserve"> </w:t>
      </w:r>
      <w:r w:rsidR="00D47879">
        <w:rPr>
          <w:rFonts w:ascii="Arial" w:hAnsi="Arial"/>
          <w:sz w:val="20"/>
          <w:lang w:val="de-AT"/>
        </w:rPr>
        <w:t xml:space="preserve">die </w:t>
      </w:r>
      <w:r w:rsidR="00B004C3" w:rsidRPr="00B004C3">
        <w:rPr>
          <w:rFonts w:ascii="Arial" w:hAnsi="Arial"/>
          <w:sz w:val="20"/>
          <w:lang w:val="de-AT"/>
        </w:rPr>
        <w:t>zur Erkennung einer Krebserkrankung v</w:t>
      </w:r>
      <w:r w:rsidR="00275941" w:rsidRPr="00B004C3">
        <w:rPr>
          <w:rFonts w:ascii="Arial" w:hAnsi="Arial"/>
          <w:sz w:val="20"/>
          <w:lang w:val="de-AT"/>
        </w:rPr>
        <w:t xml:space="preserve">erwendet werden, können </w:t>
      </w:r>
      <w:r w:rsidR="00467E49" w:rsidRPr="00B004C3">
        <w:rPr>
          <w:rFonts w:ascii="Arial" w:hAnsi="Arial"/>
          <w:sz w:val="20"/>
          <w:lang w:val="de-AT"/>
        </w:rPr>
        <w:t xml:space="preserve">auch </w:t>
      </w:r>
      <w:r w:rsidRPr="00B004C3">
        <w:rPr>
          <w:rFonts w:ascii="Arial" w:hAnsi="Arial"/>
          <w:sz w:val="20"/>
          <w:lang w:val="de-AT"/>
        </w:rPr>
        <w:t xml:space="preserve">zu einer </w:t>
      </w:r>
      <w:r w:rsidR="00275941" w:rsidRPr="00B004C3">
        <w:rPr>
          <w:rFonts w:ascii="Arial" w:hAnsi="Arial"/>
          <w:sz w:val="20"/>
          <w:lang w:val="de-AT"/>
        </w:rPr>
        <w:t>Therapie der Erkrankung genutzt werden.</w:t>
      </w:r>
      <w:r w:rsidR="002F0842">
        <w:rPr>
          <w:rFonts w:ascii="Arial" w:hAnsi="Arial"/>
          <w:sz w:val="20"/>
          <w:lang w:val="de-AT"/>
        </w:rPr>
        <w:t xml:space="preserve"> Dies geschieht</w:t>
      </w:r>
      <w:r w:rsidR="007C1829">
        <w:rPr>
          <w:rFonts w:ascii="Arial" w:hAnsi="Arial"/>
          <w:sz w:val="20"/>
          <w:lang w:val="de-AT"/>
        </w:rPr>
        <w:t>,</w:t>
      </w:r>
      <w:r w:rsidR="00275941" w:rsidRPr="00275941">
        <w:rPr>
          <w:rFonts w:ascii="Arial" w:hAnsi="Arial"/>
          <w:sz w:val="20"/>
          <w:lang w:val="de-AT"/>
        </w:rPr>
        <w:t xml:space="preserve"> </w:t>
      </w:r>
      <w:r w:rsidR="00275941" w:rsidRPr="00B004C3">
        <w:rPr>
          <w:rFonts w:ascii="Arial" w:hAnsi="Arial"/>
          <w:sz w:val="20"/>
          <w:lang w:val="de-AT"/>
        </w:rPr>
        <w:t xml:space="preserve">indem ein </w:t>
      </w:r>
      <w:r w:rsidR="00764413" w:rsidRPr="00B004C3">
        <w:rPr>
          <w:rFonts w:ascii="Arial" w:hAnsi="Arial"/>
          <w:sz w:val="20"/>
          <w:lang w:val="de-AT"/>
        </w:rPr>
        <w:t>anderes</w:t>
      </w:r>
      <w:r w:rsidR="00275941" w:rsidRPr="00B004C3">
        <w:rPr>
          <w:rFonts w:ascii="Arial" w:hAnsi="Arial"/>
          <w:sz w:val="20"/>
          <w:lang w:val="de-AT"/>
        </w:rPr>
        <w:t>, therapeutisch wirkendes</w:t>
      </w:r>
      <w:r w:rsidR="00467E49" w:rsidRPr="00B004C3">
        <w:rPr>
          <w:rFonts w:ascii="Arial" w:hAnsi="Arial"/>
          <w:sz w:val="20"/>
          <w:lang w:val="de-AT"/>
        </w:rPr>
        <w:t>,</w:t>
      </w:r>
      <w:r w:rsidR="00275941" w:rsidRPr="00B004C3">
        <w:rPr>
          <w:rFonts w:ascii="Arial" w:hAnsi="Arial"/>
          <w:sz w:val="20"/>
          <w:lang w:val="de-AT"/>
        </w:rPr>
        <w:t xml:space="preserve"> radioaktives </w:t>
      </w:r>
      <w:r w:rsidR="00764413" w:rsidRPr="00B004C3">
        <w:rPr>
          <w:rFonts w:ascii="Arial" w:hAnsi="Arial"/>
          <w:sz w:val="20"/>
          <w:lang w:val="de-AT"/>
        </w:rPr>
        <w:t>Teilchen</w:t>
      </w:r>
      <w:r w:rsidR="00275941" w:rsidRPr="00B004C3">
        <w:rPr>
          <w:rFonts w:ascii="Arial" w:hAnsi="Arial"/>
          <w:sz w:val="20"/>
          <w:lang w:val="de-AT"/>
        </w:rPr>
        <w:t xml:space="preserve"> an die Tumorzellen gekoppelt wird, </w:t>
      </w:r>
      <w:r w:rsidR="002F0842">
        <w:rPr>
          <w:rFonts w:ascii="Arial" w:hAnsi="Arial"/>
          <w:sz w:val="20"/>
          <w:lang w:val="de-AT"/>
        </w:rPr>
        <w:t>was</w:t>
      </w:r>
      <w:r w:rsidR="00275941" w:rsidRPr="00B004C3">
        <w:rPr>
          <w:rFonts w:ascii="Arial" w:hAnsi="Arial"/>
          <w:sz w:val="20"/>
          <w:lang w:val="de-AT"/>
        </w:rPr>
        <w:t xml:space="preserve"> eine gezielte „innere Bestrahlu</w:t>
      </w:r>
      <w:r w:rsidR="00275941" w:rsidRPr="00275941">
        <w:rPr>
          <w:rFonts w:ascii="Arial" w:hAnsi="Arial"/>
          <w:sz w:val="20"/>
          <w:lang w:val="de-AT"/>
        </w:rPr>
        <w:t xml:space="preserve">ng“ der Krebszellen ermöglicht und </w:t>
      </w:r>
      <w:r w:rsidR="00467E49">
        <w:rPr>
          <w:rFonts w:ascii="Arial" w:hAnsi="Arial"/>
          <w:sz w:val="20"/>
          <w:lang w:val="de-AT"/>
        </w:rPr>
        <w:t>sie</w:t>
      </w:r>
      <w:r w:rsidR="00467E49" w:rsidRPr="00275941">
        <w:rPr>
          <w:rFonts w:ascii="Arial" w:hAnsi="Arial"/>
          <w:sz w:val="20"/>
          <w:lang w:val="de-AT"/>
        </w:rPr>
        <w:t xml:space="preserve"> </w:t>
      </w:r>
      <w:r w:rsidR="00467E49">
        <w:rPr>
          <w:rFonts w:ascii="Arial" w:hAnsi="Arial"/>
          <w:sz w:val="20"/>
          <w:lang w:val="de-AT"/>
        </w:rPr>
        <w:t>auf diese Weise</w:t>
      </w:r>
      <w:r w:rsidR="00467E49" w:rsidRPr="00275941">
        <w:rPr>
          <w:rFonts w:ascii="Arial" w:hAnsi="Arial"/>
          <w:sz w:val="20"/>
          <w:lang w:val="de-AT"/>
        </w:rPr>
        <w:t xml:space="preserve"> </w:t>
      </w:r>
      <w:r w:rsidR="00275941" w:rsidRPr="00275941">
        <w:rPr>
          <w:rFonts w:ascii="Arial" w:hAnsi="Arial"/>
          <w:sz w:val="20"/>
          <w:lang w:val="de-AT"/>
        </w:rPr>
        <w:t xml:space="preserve">zerstört. </w:t>
      </w:r>
      <w:r w:rsidR="00467E49">
        <w:rPr>
          <w:rFonts w:ascii="Arial" w:hAnsi="Arial"/>
          <w:sz w:val="20"/>
        </w:rPr>
        <w:t>So</w:t>
      </w:r>
      <w:r w:rsidR="00275941" w:rsidRPr="00275941">
        <w:rPr>
          <w:rFonts w:ascii="Arial" w:hAnsi="Arial"/>
          <w:sz w:val="20"/>
        </w:rPr>
        <w:t xml:space="preserve"> lassen sich auch kleinste und weit verstreute Tumore effektiv und </w:t>
      </w:r>
      <w:r w:rsidR="00852F27">
        <w:rPr>
          <w:rFonts w:ascii="Arial" w:hAnsi="Arial"/>
          <w:sz w:val="20"/>
        </w:rPr>
        <w:t xml:space="preserve">gleichzeitig </w:t>
      </w:r>
      <w:r w:rsidR="00275941" w:rsidRPr="00275941">
        <w:rPr>
          <w:rFonts w:ascii="Arial" w:hAnsi="Arial"/>
          <w:sz w:val="20"/>
        </w:rPr>
        <w:t xml:space="preserve">schonend behandeln. </w:t>
      </w:r>
      <w:r w:rsidR="00275941" w:rsidRPr="00275941">
        <w:rPr>
          <w:rFonts w:ascii="Arial" w:hAnsi="Arial"/>
          <w:sz w:val="20"/>
          <w:lang w:val="de-AT"/>
        </w:rPr>
        <w:t xml:space="preserve">Dieses Prinzip der </w:t>
      </w:r>
      <w:r w:rsidR="00275941" w:rsidRPr="002F0842">
        <w:rPr>
          <w:rFonts w:ascii="Arial" w:hAnsi="Arial"/>
          <w:sz w:val="20"/>
          <w:lang w:val="de-AT"/>
        </w:rPr>
        <w:t>Diagnostik und Therapie mit</w:t>
      </w:r>
      <w:r w:rsidR="00852F27" w:rsidRPr="002F0842">
        <w:rPr>
          <w:rFonts w:ascii="Arial" w:hAnsi="Arial"/>
          <w:sz w:val="20"/>
          <w:lang w:val="de-AT"/>
        </w:rPr>
        <w:t>tels</w:t>
      </w:r>
      <w:r w:rsidR="00275941" w:rsidRPr="002F0842">
        <w:rPr>
          <w:rFonts w:ascii="Arial" w:hAnsi="Arial"/>
          <w:sz w:val="20"/>
          <w:lang w:val="de-AT"/>
        </w:rPr>
        <w:t xml:space="preserve"> </w:t>
      </w:r>
      <w:r w:rsidR="00764413" w:rsidRPr="002F0842">
        <w:rPr>
          <w:rFonts w:ascii="Arial" w:hAnsi="Arial"/>
          <w:sz w:val="20"/>
          <w:lang w:val="de-AT"/>
        </w:rPr>
        <w:t>einer ähnlichen</w:t>
      </w:r>
      <w:r w:rsidR="00275941" w:rsidRPr="002F0842">
        <w:rPr>
          <w:rFonts w:ascii="Arial" w:hAnsi="Arial"/>
          <w:sz w:val="20"/>
          <w:lang w:val="de-AT"/>
        </w:rPr>
        <w:t xml:space="preserve"> Substanz</w:t>
      </w:r>
      <w:r w:rsidR="002F0842" w:rsidRPr="002F0842">
        <w:rPr>
          <w:rFonts w:ascii="Arial" w:hAnsi="Arial"/>
          <w:sz w:val="20"/>
          <w:lang w:val="de-AT"/>
        </w:rPr>
        <w:t>,</w:t>
      </w:r>
      <w:r w:rsidR="00275941" w:rsidRPr="002F0842">
        <w:rPr>
          <w:rFonts w:ascii="Arial" w:hAnsi="Arial"/>
          <w:sz w:val="20"/>
          <w:lang w:val="de-AT"/>
        </w:rPr>
        <w:t xml:space="preserve"> </w:t>
      </w:r>
      <w:r w:rsidR="00764413" w:rsidRPr="002F0842">
        <w:rPr>
          <w:rFonts w:ascii="Arial" w:hAnsi="Arial"/>
          <w:sz w:val="20"/>
          <w:lang w:val="de-AT"/>
        </w:rPr>
        <w:t>die an die gleiche Zielstruktur bindet</w:t>
      </w:r>
      <w:r w:rsidR="002F0842" w:rsidRPr="002F0842">
        <w:rPr>
          <w:rFonts w:ascii="Arial" w:hAnsi="Arial"/>
          <w:sz w:val="20"/>
          <w:lang w:val="de-AT"/>
        </w:rPr>
        <w:t>,</w:t>
      </w:r>
      <w:r w:rsidR="00764413" w:rsidRPr="002F0842">
        <w:rPr>
          <w:rFonts w:ascii="Arial" w:hAnsi="Arial"/>
          <w:sz w:val="20"/>
          <w:lang w:val="de-AT"/>
        </w:rPr>
        <w:t xml:space="preserve"> </w:t>
      </w:r>
      <w:r w:rsidR="00275941" w:rsidRPr="002F0842">
        <w:rPr>
          <w:rFonts w:ascii="Arial" w:hAnsi="Arial"/>
          <w:sz w:val="20"/>
          <w:lang w:val="de-AT"/>
        </w:rPr>
        <w:t>wird auch „</w:t>
      </w:r>
      <w:proofErr w:type="spellStart"/>
      <w:r w:rsidR="00C167F8" w:rsidRPr="002F0842">
        <w:rPr>
          <w:rFonts w:ascii="Arial" w:hAnsi="Arial"/>
          <w:sz w:val="20"/>
        </w:rPr>
        <w:t>Thera</w:t>
      </w:r>
      <w:r w:rsidR="00275941" w:rsidRPr="002F0842">
        <w:rPr>
          <w:rFonts w:ascii="Arial" w:hAnsi="Arial"/>
          <w:sz w:val="20"/>
        </w:rPr>
        <w:t>nostik</w:t>
      </w:r>
      <w:proofErr w:type="spellEnd"/>
      <w:r w:rsidR="00275941" w:rsidRPr="00B004C3">
        <w:rPr>
          <w:rFonts w:ascii="Arial" w:hAnsi="Arial"/>
          <w:sz w:val="20"/>
          <w:lang w:val="de-AT"/>
        </w:rPr>
        <w:t>“ genannt.</w:t>
      </w:r>
    </w:p>
    <w:p w14:paraId="2E2FCD31" w14:textId="74B00536" w:rsidR="00C67534" w:rsidRDefault="00A46C25" w:rsidP="00847AD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color w:val="000000"/>
          <w:sz w:val="20"/>
          <w:szCs w:val="18"/>
        </w:rPr>
      </w:pPr>
      <w:r w:rsidRPr="00EC3B1D">
        <w:rPr>
          <w:rFonts w:ascii="Arial" w:hAnsi="Arial"/>
          <w:color w:val="000000"/>
          <w:sz w:val="20"/>
          <w:lang w:val="de-AT"/>
        </w:rPr>
        <w:t xml:space="preserve">Ein Paradebeispiel </w:t>
      </w:r>
      <w:r w:rsidR="00852F27">
        <w:rPr>
          <w:rFonts w:ascii="Arial" w:hAnsi="Arial"/>
          <w:color w:val="000000"/>
          <w:sz w:val="20"/>
          <w:lang w:val="de-AT"/>
        </w:rPr>
        <w:t>der</w:t>
      </w:r>
      <w:r w:rsidR="00852F27" w:rsidRPr="00EC3B1D">
        <w:rPr>
          <w:rFonts w:ascii="Arial" w:hAnsi="Arial"/>
          <w:color w:val="000000"/>
          <w:sz w:val="20"/>
          <w:lang w:val="de-AT"/>
        </w:rPr>
        <w:t xml:space="preserve"> </w:t>
      </w:r>
      <w:proofErr w:type="spellStart"/>
      <w:r w:rsidR="00C00D81">
        <w:rPr>
          <w:rFonts w:ascii="Arial" w:hAnsi="Arial"/>
          <w:sz w:val="20"/>
        </w:rPr>
        <w:t>Thera</w:t>
      </w:r>
      <w:r w:rsidR="00C00D81" w:rsidRPr="00275941">
        <w:rPr>
          <w:rFonts w:ascii="Arial" w:hAnsi="Arial"/>
          <w:sz w:val="20"/>
        </w:rPr>
        <w:t>nostik</w:t>
      </w:r>
      <w:proofErr w:type="spellEnd"/>
      <w:r w:rsidR="00C00D81" w:rsidRPr="00C00D81">
        <w:rPr>
          <w:rFonts w:ascii="Arial" w:hAnsi="Arial"/>
          <w:color w:val="000000"/>
          <w:sz w:val="20"/>
          <w:lang w:val="de-AT"/>
        </w:rPr>
        <w:t xml:space="preserve"> </w:t>
      </w:r>
      <w:r w:rsidRPr="00EC3B1D">
        <w:rPr>
          <w:rFonts w:ascii="Arial" w:hAnsi="Arial"/>
          <w:color w:val="000000"/>
          <w:sz w:val="20"/>
          <w:lang w:val="de-AT"/>
        </w:rPr>
        <w:t>ist die</w:t>
      </w:r>
      <w:r w:rsidR="009F6BDD" w:rsidRPr="00EC3B1D">
        <w:rPr>
          <w:rFonts w:ascii="Arial" w:hAnsi="Arial"/>
          <w:color w:val="000000"/>
          <w:sz w:val="20"/>
          <w:lang w:val="de-AT"/>
        </w:rPr>
        <w:t xml:space="preserve"> Diagnose und Behandlung von Prostatakreb</w:t>
      </w:r>
      <w:r w:rsidR="00847ADB" w:rsidRPr="00EC3B1D">
        <w:rPr>
          <w:rFonts w:ascii="Arial" w:hAnsi="Arial"/>
          <w:color w:val="000000"/>
          <w:sz w:val="20"/>
          <w:lang w:val="de-AT"/>
        </w:rPr>
        <w:t>s:</w:t>
      </w:r>
      <w:r w:rsidR="00F174A9" w:rsidRPr="00EC3B1D">
        <w:rPr>
          <w:rFonts w:ascii="Arial" w:hAnsi="Arial"/>
          <w:color w:val="000000"/>
          <w:sz w:val="20"/>
          <w:lang w:val="de-AT"/>
        </w:rPr>
        <w:t xml:space="preserve"> </w:t>
      </w:r>
      <w:r w:rsidR="00847ADB" w:rsidRPr="00EC3B1D">
        <w:rPr>
          <w:rFonts w:ascii="Arial" w:hAnsi="Arial"/>
          <w:color w:val="000000"/>
          <w:sz w:val="20"/>
        </w:rPr>
        <w:t>ein</w:t>
      </w:r>
      <w:r w:rsidR="00F174A9" w:rsidRPr="00EC3B1D">
        <w:rPr>
          <w:rFonts w:ascii="Arial" w:hAnsi="Arial"/>
          <w:color w:val="000000"/>
          <w:sz w:val="20"/>
        </w:rPr>
        <w:t xml:space="preserve"> </w:t>
      </w:r>
      <w:r w:rsidR="00847ADB" w:rsidRPr="00EC3B1D">
        <w:rPr>
          <w:rFonts w:ascii="Arial" w:hAnsi="Arial"/>
          <w:color w:val="000000"/>
          <w:sz w:val="20"/>
          <w:szCs w:val="18"/>
        </w:rPr>
        <w:t xml:space="preserve">neuartiges nuklearmedizinisches Untersuchungs- und Therapieverfahren hat unter Experten weltweit Aufmerksamkeit </w:t>
      </w:r>
      <w:r w:rsidR="00852F27">
        <w:rPr>
          <w:rFonts w:ascii="Arial" w:hAnsi="Arial"/>
          <w:color w:val="000000"/>
          <w:sz w:val="20"/>
          <w:szCs w:val="18"/>
        </w:rPr>
        <w:t>erregt</w:t>
      </w:r>
      <w:r w:rsidR="00847ADB" w:rsidRPr="00EC3B1D">
        <w:rPr>
          <w:rFonts w:ascii="Arial" w:hAnsi="Arial"/>
          <w:color w:val="000000"/>
          <w:sz w:val="20"/>
          <w:szCs w:val="18"/>
        </w:rPr>
        <w:t xml:space="preserve">. </w:t>
      </w:r>
      <w:r w:rsidR="00852F27" w:rsidRPr="00777D44">
        <w:rPr>
          <w:rFonts w:ascii="Arial" w:hAnsi="Arial"/>
          <w:sz w:val="20"/>
          <w:szCs w:val="18"/>
        </w:rPr>
        <w:t xml:space="preserve">Für das Verfahren </w:t>
      </w:r>
      <w:r w:rsidR="00847ADB" w:rsidRPr="00777D44">
        <w:rPr>
          <w:rFonts w:ascii="Arial" w:hAnsi="Arial"/>
          <w:sz w:val="20"/>
          <w:szCs w:val="18"/>
        </w:rPr>
        <w:t xml:space="preserve">wurde der </w:t>
      </w:r>
      <w:r w:rsidR="00847ADB" w:rsidRPr="00777D44">
        <w:rPr>
          <w:rFonts w:ascii="Arial" w:hAnsi="Arial"/>
          <w:bCs/>
          <w:sz w:val="20"/>
          <w:szCs w:val="18"/>
        </w:rPr>
        <w:t xml:space="preserve">Wirkstoff </w:t>
      </w:r>
      <w:r w:rsidR="00550DE4" w:rsidRPr="00777D44">
        <w:rPr>
          <w:rFonts w:ascii="Arial" w:hAnsi="Arial"/>
          <w:bCs/>
          <w:sz w:val="20"/>
          <w:szCs w:val="18"/>
        </w:rPr>
        <w:t>DKFZ-</w:t>
      </w:r>
      <w:r w:rsidR="00847ADB" w:rsidRPr="00777D44">
        <w:rPr>
          <w:rFonts w:ascii="Arial" w:hAnsi="Arial"/>
          <w:bCs/>
          <w:sz w:val="20"/>
          <w:szCs w:val="18"/>
        </w:rPr>
        <w:t>PSMA-</w:t>
      </w:r>
      <w:r w:rsidR="00550DE4" w:rsidRPr="00777D44">
        <w:rPr>
          <w:rFonts w:ascii="Arial" w:hAnsi="Arial"/>
          <w:bCs/>
          <w:sz w:val="20"/>
          <w:szCs w:val="18"/>
        </w:rPr>
        <w:t>11</w:t>
      </w:r>
      <w:r w:rsidR="00847ADB" w:rsidRPr="00777D44">
        <w:rPr>
          <w:rFonts w:ascii="Arial" w:hAnsi="Arial"/>
          <w:bCs/>
          <w:sz w:val="20"/>
          <w:szCs w:val="18"/>
        </w:rPr>
        <w:t xml:space="preserve"> entwickelt, der</w:t>
      </w:r>
      <w:r w:rsidR="00847ADB" w:rsidRPr="00777D44">
        <w:rPr>
          <w:rFonts w:ascii="Arial" w:hAnsi="Arial"/>
          <w:sz w:val="20"/>
          <w:szCs w:val="18"/>
        </w:rPr>
        <w:t xml:space="preserve"> sich </w:t>
      </w:r>
      <w:r w:rsidR="00847ADB" w:rsidRPr="00777D44">
        <w:rPr>
          <w:rFonts w:ascii="Arial" w:hAnsi="Arial"/>
          <w:bCs/>
          <w:sz w:val="20"/>
          <w:szCs w:val="18"/>
        </w:rPr>
        <w:t xml:space="preserve">speziell mit Prostatakrebszellen verbindet und zudem mit verschiedenen radioaktiven Substanzen markieren lässt. </w:t>
      </w:r>
      <w:r w:rsidR="00847ADB" w:rsidRPr="00777D44">
        <w:rPr>
          <w:rFonts w:ascii="Arial" w:hAnsi="Arial"/>
          <w:sz w:val="20"/>
          <w:szCs w:val="18"/>
        </w:rPr>
        <w:t xml:space="preserve">Mit </w:t>
      </w:r>
      <w:r w:rsidR="00550DE4" w:rsidRPr="00777D44">
        <w:rPr>
          <w:rFonts w:ascii="Arial" w:hAnsi="Arial"/>
          <w:sz w:val="20"/>
          <w:szCs w:val="18"/>
        </w:rPr>
        <w:t>diesem Wirkstoff kann</w:t>
      </w:r>
      <w:r w:rsidR="00847ADB" w:rsidRPr="00777D44">
        <w:rPr>
          <w:rFonts w:ascii="Arial" w:hAnsi="Arial"/>
          <w:sz w:val="20"/>
          <w:szCs w:val="18"/>
        </w:rPr>
        <w:t xml:space="preserve"> das prostataspezifische</w:t>
      </w:r>
      <w:r w:rsidR="00847ADB" w:rsidRPr="00EC3B1D">
        <w:rPr>
          <w:rFonts w:ascii="Arial" w:hAnsi="Arial"/>
          <w:color w:val="000000"/>
          <w:sz w:val="20"/>
          <w:szCs w:val="18"/>
        </w:rPr>
        <w:t xml:space="preserve"> Membran-Antigen (PSMA) dargestellt werden. Bei PSMA handelt es sich um einen Eiweißkörper, der auf der Zelloberfläche von Prostatakarzinomzellen verstärkt zu finden ist, i</w:t>
      </w:r>
      <w:r w:rsidR="00847ADB" w:rsidRPr="00EC3B1D">
        <w:rPr>
          <w:rFonts w:ascii="Arial" w:hAnsi="Arial"/>
          <w:bCs/>
          <w:color w:val="000000"/>
          <w:sz w:val="20"/>
          <w:szCs w:val="18"/>
        </w:rPr>
        <w:t>m übrigen Körper hingegen kaum vorkommt</w:t>
      </w:r>
      <w:r w:rsidR="00847ADB" w:rsidRPr="00777D44">
        <w:rPr>
          <w:rFonts w:ascii="Arial" w:hAnsi="Arial"/>
          <w:bCs/>
          <w:sz w:val="20"/>
          <w:szCs w:val="18"/>
        </w:rPr>
        <w:t xml:space="preserve">. </w:t>
      </w:r>
      <w:r w:rsidR="00847ADB" w:rsidRPr="00777D44">
        <w:rPr>
          <w:rFonts w:ascii="Arial" w:hAnsi="Arial"/>
          <w:sz w:val="20"/>
          <w:szCs w:val="18"/>
        </w:rPr>
        <w:t xml:space="preserve">Durch </w:t>
      </w:r>
      <w:r w:rsidR="00847ADB" w:rsidRPr="001331C2">
        <w:rPr>
          <w:rFonts w:ascii="Arial" w:hAnsi="Arial"/>
          <w:sz w:val="20"/>
          <w:szCs w:val="18"/>
        </w:rPr>
        <w:t>Bindung eine</w:t>
      </w:r>
      <w:r w:rsidR="00550DE4" w:rsidRPr="001331C2">
        <w:rPr>
          <w:rFonts w:ascii="Arial" w:hAnsi="Arial"/>
          <w:sz w:val="20"/>
          <w:szCs w:val="18"/>
        </w:rPr>
        <w:t>s</w:t>
      </w:r>
      <w:r w:rsidR="00847ADB" w:rsidRPr="001331C2">
        <w:rPr>
          <w:rFonts w:ascii="Arial" w:hAnsi="Arial"/>
          <w:sz w:val="20"/>
          <w:szCs w:val="18"/>
        </w:rPr>
        <w:t xml:space="preserve"> schwach radioaktiv</w:t>
      </w:r>
      <w:r w:rsidR="00550DE4" w:rsidRPr="001331C2">
        <w:rPr>
          <w:rFonts w:ascii="Arial" w:hAnsi="Arial"/>
          <w:sz w:val="20"/>
          <w:szCs w:val="18"/>
        </w:rPr>
        <w:t>en Isotops</w:t>
      </w:r>
      <w:r w:rsidR="00847ADB" w:rsidRPr="00550DE4">
        <w:rPr>
          <w:rFonts w:ascii="Arial" w:hAnsi="Arial"/>
          <w:color w:val="FF0000"/>
          <w:sz w:val="20"/>
          <w:szCs w:val="18"/>
        </w:rPr>
        <w:t xml:space="preserve"> </w:t>
      </w:r>
      <w:r w:rsidR="00847ADB" w:rsidRPr="00777D44">
        <w:rPr>
          <w:rFonts w:ascii="Arial" w:hAnsi="Arial"/>
          <w:sz w:val="20"/>
          <w:szCs w:val="18"/>
        </w:rPr>
        <w:t xml:space="preserve">an diesen </w:t>
      </w:r>
      <w:r w:rsidR="00550DE4" w:rsidRPr="00777D44">
        <w:rPr>
          <w:rFonts w:ascii="Arial" w:hAnsi="Arial"/>
          <w:sz w:val="20"/>
          <w:szCs w:val="18"/>
        </w:rPr>
        <w:t>Wirkstoff</w:t>
      </w:r>
      <w:r w:rsidR="00847ADB" w:rsidRPr="00777D44">
        <w:rPr>
          <w:rFonts w:ascii="Arial" w:hAnsi="Arial"/>
          <w:sz w:val="20"/>
          <w:szCs w:val="18"/>
        </w:rPr>
        <w:t xml:space="preserve"> besteht</w:t>
      </w:r>
      <w:r w:rsidR="00847ADB" w:rsidRPr="00EC3B1D">
        <w:rPr>
          <w:rFonts w:ascii="Arial" w:hAnsi="Arial"/>
          <w:color w:val="000000"/>
          <w:sz w:val="20"/>
          <w:szCs w:val="18"/>
        </w:rPr>
        <w:t xml:space="preserve"> nun die Möglichkeit, </w:t>
      </w:r>
      <w:r w:rsidR="00847ADB" w:rsidRPr="00A766DA">
        <w:rPr>
          <w:rFonts w:ascii="Arial" w:hAnsi="Arial"/>
          <w:sz w:val="20"/>
          <w:szCs w:val="18"/>
        </w:rPr>
        <w:t xml:space="preserve">mittels einer nuklearmedizinischen PET/CT-Untersuchung </w:t>
      </w:r>
      <w:r w:rsidR="00550DE4" w:rsidRPr="00A766DA">
        <w:rPr>
          <w:rFonts w:ascii="Arial" w:hAnsi="Arial"/>
          <w:sz w:val="20"/>
          <w:szCs w:val="18"/>
        </w:rPr>
        <w:t>gezielt Prostatat</w:t>
      </w:r>
      <w:r w:rsidR="00847ADB" w:rsidRPr="00A766DA">
        <w:rPr>
          <w:rFonts w:ascii="Arial" w:hAnsi="Arial"/>
          <w:sz w:val="20"/>
          <w:szCs w:val="18"/>
        </w:rPr>
        <w:t>umore im Detail sichtbar zu mac</w:t>
      </w:r>
      <w:r w:rsidR="00847ADB" w:rsidRPr="00EC3B1D">
        <w:rPr>
          <w:rFonts w:ascii="Arial" w:hAnsi="Arial"/>
          <w:color w:val="000000"/>
          <w:sz w:val="20"/>
          <w:szCs w:val="18"/>
        </w:rPr>
        <w:t xml:space="preserve">hen, so dass </w:t>
      </w:r>
      <w:r w:rsidR="00241BD7" w:rsidRPr="00EC3B1D">
        <w:rPr>
          <w:rFonts w:ascii="Arial" w:hAnsi="Arial"/>
          <w:color w:val="000000"/>
          <w:sz w:val="20"/>
          <w:szCs w:val="18"/>
        </w:rPr>
        <w:t xml:space="preserve">frühzeitig </w:t>
      </w:r>
      <w:r w:rsidR="00847ADB" w:rsidRPr="00EC3B1D">
        <w:rPr>
          <w:rFonts w:ascii="Arial" w:hAnsi="Arial"/>
          <w:color w:val="000000"/>
          <w:sz w:val="20"/>
          <w:szCs w:val="18"/>
        </w:rPr>
        <w:t>Erkenntnisse über die Ausdehnung der Tumorerk</w:t>
      </w:r>
      <w:r w:rsidR="006926D1">
        <w:rPr>
          <w:rFonts w:ascii="Arial" w:hAnsi="Arial"/>
          <w:color w:val="000000"/>
          <w:sz w:val="20"/>
          <w:szCs w:val="18"/>
        </w:rPr>
        <w:t>rankung gewonnen werden können.</w:t>
      </w:r>
    </w:p>
    <w:p w14:paraId="1FC4E8AC" w14:textId="77777777" w:rsidR="00C67534" w:rsidRDefault="00C67534">
      <w:pPr>
        <w:rPr>
          <w:rFonts w:ascii="Arial" w:hAnsi="Arial"/>
          <w:color w:val="000000"/>
          <w:sz w:val="20"/>
          <w:szCs w:val="18"/>
        </w:rPr>
      </w:pPr>
      <w:r>
        <w:rPr>
          <w:rFonts w:ascii="Arial" w:hAnsi="Arial"/>
          <w:color w:val="000000"/>
          <w:sz w:val="20"/>
          <w:szCs w:val="18"/>
        </w:rPr>
        <w:br w:type="page"/>
      </w:r>
    </w:p>
    <w:p w14:paraId="7ADF98A7" w14:textId="38F3D269" w:rsidR="008E1511" w:rsidRDefault="00847ADB" w:rsidP="009A1FD5">
      <w:pPr>
        <w:widowControl w:val="0"/>
        <w:autoSpaceDE w:val="0"/>
        <w:autoSpaceDN w:val="0"/>
        <w:adjustRightInd w:val="0"/>
        <w:spacing w:after="60" w:line="260" w:lineRule="atLeast"/>
        <w:ind w:left="-425" w:right="-6"/>
        <w:rPr>
          <w:rFonts w:ascii="Arial" w:hAnsi="Arial"/>
          <w:bCs/>
          <w:color w:val="000000"/>
          <w:sz w:val="20"/>
          <w:szCs w:val="18"/>
        </w:rPr>
      </w:pPr>
      <w:r w:rsidRPr="00EC3B1D">
        <w:rPr>
          <w:rFonts w:ascii="Arial" w:hAnsi="Arial"/>
          <w:bCs/>
          <w:color w:val="000000"/>
          <w:sz w:val="20"/>
          <w:szCs w:val="18"/>
        </w:rPr>
        <w:lastRenderedPageBreak/>
        <w:t>Von besonderer Bedeutung für die Fachwelt un</w:t>
      </w:r>
      <w:r w:rsidR="00550DE4">
        <w:rPr>
          <w:rFonts w:ascii="Arial" w:hAnsi="Arial"/>
          <w:bCs/>
          <w:color w:val="000000"/>
          <w:sz w:val="20"/>
          <w:szCs w:val="18"/>
        </w:rPr>
        <w:t xml:space="preserve">d die </w:t>
      </w:r>
      <w:r w:rsidR="00550DE4" w:rsidRPr="00A766DA">
        <w:rPr>
          <w:rFonts w:ascii="Arial" w:hAnsi="Arial"/>
          <w:bCs/>
          <w:sz w:val="20"/>
          <w:szCs w:val="18"/>
        </w:rPr>
        <w:t>betroffenen Patienten ist</w:t>
      </w:r>
      <w:r w:rsidR="00852F27" w:rsidRPr="00A766DA">
        <w:rPr>
          <w:rFonts w:ascii="Arial" w:hAnsi="Arial"/>
          <w:bCs/>
          <w:sz w:val="20"/>
          <w:szCs w:val="18"/>
        </w:rPr>
        <w:t xml:space="preserve"> </w:t>
      </w:r>
      <w:r w:rsidRPr="00A766DA">
        <w:rPr>
          <w:rFonts w:ascii="Arial" w:hAnsi="Arial"/>
          <w:bCs/>
          <w:sz w:val="20"/>
          <w:szCs w:val="18"/>
        </w:rPr>
        <w:t>die Nachricht</w:t>
      </w:r>
      <w:r w:rsidRPr="00EC3B1D">
        <w:rPr>
          <w:rFonts w:ascii="Arial" w:hAnsi="Arial"/>
          <w:bCs/>
          <w:color w:val="000000"/>
          <w:sz w:val="20"/>
          <w:szCs w:val="18"/>
        </w:rPr>
        <w:t xml:space="preserve">, dass mit diesem erst seit kurzem zur Verfügung stehenden Verfahren nun </w:t>
      </w:r>
      <w:r w:rsidRPr="00DA6169">
        <w:rPr>
          <w:rFonts w:ascii="Arial" w:hAnsi="Arial"/>
          <w:bCs/>
          <w:sz w:val="20"/>
          <w:szCs w:val="18"/>
        </w:rPr>
        <w:t xml:space="preserve">auch eine </w:t>
      </w:r>
      <w:r w:rsidR="00550DE4" w:rsidRPr="00DA6169">
        <w:rPr>
          <w:rFonts w:ascii="Arial" w:hAnsi="Arial"/>
          <w:bCs/>
          <w:sz w:val="20"/>
          <w:szCs w:val="18"/>
        </w:rPr>
        <w:t xml:space="preserve">sehr wirksame </w:t>
      </w:r>
      <w:r w:rsidRPr="00DA6169">
        <w:rPr>
          <w:rFonts w:ascii="Arial" w:hAnsi="Arial"/>
          <w:bCs/>
          <w:sz w:val="20"/>
          <w:szCs w:val="18"/>
        </w:rPr>
        <w:t>Therapie</w:t>
      </w:r>
      <w:r w:rsidRPr="00EC3B1D">
        <w:rPr>
          <w:rFonts w:ascii="Arial" w:hAnsi="Arial"/>
          <w:bCs/>
          <w:color w:val="000000"/>
          <w:sz w:val="20"/>
          <w:szCs w:val="18"/>
        </w:rPr>
        <w:t xml:space="preserve"> zur Behandlung </w:t>
      </w:r>
      <w:r w:rsidR="00852F27" w:rsidRPr="00EC3B1D">
        <w:rPr>
          <w:rFonts w:ascii="Arial" w:hAnsi="Arial"/>
          <w:bCs/>
          <w:color w:val="000000"/>
          <w:sz w:val="20"/>
          <w:szCs w:val="18"/>
        </w:rPr>
        <w:t>speziell</w:t>
      </w:r>
      <w:r w:rsidR="00241BD7" w:rsidRPr="00EC3B1D">
        <w:rPr>
          <w:rFonts w:ascii="Arial" w:hAnsi="Arial"/>
          <w:bCs/>
          <w:color w:val="000000"/>
          <w:sz w:val="20"/>
          <w:szCs w:val="18"/>
        </w:rPr>
        <w:t xml:space="preserve"> von </w:t>
      </w:r>
      <w:r w:rsidR="00241BD7" w:rsidRPr="00EC3B1D">
        <w:rPr>
          <w:rFonts w:ascii="Arial" w:hAnsi="Arial"/>
          <w:color w:val="000000"/>
          <w:sz w:val="20"/>
        </w:rPr>
        <w:t xml:space="preserve">fortgeschrittenem Prostatakrebs </w:t>
      </w:r>
      <w:r w:rsidRPr="00EC3B1D">
        <w:rPr>
          <w:rFonts w:ascii="Arial" w:hAnsi="Arial"/>
          <w:color w:val="000000"/>
          <w:sz w:val="20"/>
          <w:szCs w:val="18"/>
        </w:rPr>
        <w:t>zur Verfügung steht</w:t>
      </w:r>
      <w:r w:rsidRPr="00EC3B1D">
        <w:rPr>
          <w:rFonts w:ascii="Arial" w:hAnsi="Arial"/>
          <w:bCs/>
          <w:color w:val="000000"/>
          <w:sz w:val="20"/>
          <w:szCs w:val="18"/>
        </w:rPr>
        <w:t xml:space="preserve">: Wird </w:t>
      </w:r>
      <w:r w:rsidRPr="00DA6169">
        <w:rPr>
          <w:rFonts w:ascii="Arial" w:hAnsi="Arial"/>
          <w:bCs/>
          <w:sz w:val="20"/>
          <w:szCs w:val="18"/>
        </w:rPr>
        <w:t xml:space="preserve">der </w:t>
      </w:r>
      <w:r w:rsidR="00550DE4" w:rsidRPr="00DA6169">
        <w:rPr>
          <w:rFonts w:ascii="Arial" w:hAnsi="Arial"/>
          <w:bCs/>
          <w:sz w:val="20"/>
          <w:szCs w:val="18"/>
        </w:rPr>
        <w:t xml:space="preserve">ähnliche </w:t>
      </w:r>
      <w:r w:rsidRPr="00DA6169">
        <w:rPr>
          <w:rFonts w:ascii="Arial" w:hAnsi="Arial"/>
          <w:bCs/>
          <w:sz w:val="20"/>
          <w:szCs w:val="18"/>
        </w:rPr>
        <w:t xml:space="preserve">Wirkstoff </w:t>
      </w:r>
      <w:r w:rsidR="00550DE4" w:rsidRPr="00DA6169">
        <w:rPr>
          <w:rFonts w:ascii="Arial" w:hAnsi="Arial"/>
          <w:bCs/>
          <w:sz w:val="20"/>
          <w:szCs w:val="18"/>
        </w:rPr>
        <w:t>DKFZ-</w:t>
      </w:r>
      <w:r w:rsidRPr="00DA6169">
        <w:rPr>
          <w:rFonts w:ascii="Arial" w:hAnsi="Arial"/>
          <w:bCs/>
          <w:sz w:val="20"/>
          <w:szCs w:val="18"/>
        </w:rPr>
        <w:t>PSMA-617</w:t>
      </w:r>
      <w:r w:rsidRPr="00DA6169">
        <w:rPr>
          <w:rFonts w:ascii="Arial" w:hAnsi="Arial"/>
          <w:sz w:val="20"/>
          <w:szCs w:val="18"/>
        </w:rPr>
        <w:t xml:space="preserve"> </w:t>
      </w:r>
      <w:r w:rsidRPr="00DA6169">
        <w:rPr>
          <w:rFonts w:ascii="Arial" w:hAnsi="Arial"/>
          <w:bCs/>
          <w:sz w:val="20"/>
          <w:szCs w:val="18"/>
        </w:rPr>
        <w:t>mit einem stark strahlen</w:t>
      </w:r>
      <w:r w:rsidRPr="00EC3B1D">
        <w:rPr>
          <w:rFonts w:ascii="Arial" w:hAnsi="Arial"/>
          <w:bCs/>
          <w:color w:val="000000"/>
          <w:sz w:val="20"/>
          <w:szCs w:val="18"/>
        </w:rPr>
        <w:t xml:space="preserve">den therapeutischen Radionuklid markiert, können Krebszellen </w:t>
      </w:r>
      <w:r w:rsidR="00852F27" w:rsidRPr="000325C8">
        <w:rPr>
          <w:rFonts w:ascii="Arial" w:hAnsi="Arial"/>
          <w:bCs/>
          <w:sz w:val="20"/>
          <w:szCs w:val="18"/>
        </w:rPr>
        <w:t xml:space="preserve">zerstört </w:t>
      </w:r>
      <w:r w:rsidRPr="000325C8">
        <w:rPr>
          <w:rFonts w:ascii="Arial" w:hAnsi="Arial"/>
          <w:bCs/>
          <w:sz w:val="20"/>
          <w:szCs w:val="18"/>
        </w:rPr>
        <w:t xml:space="preserve">werden. </w:t>
      </w:r>
      <w:r w:rsidR="000325C8" w:rsidRPr="000325C8">
        <w:rPr>
          <w:rFonts w:ascii="Arial" w:hAnsi="Arial"/>
          <w:bCs/>
          <w:sz w:val="20"/>
          <w:szCs w:val="18"/>
        </w:rPr>
        <w:t xml:space="preserve">Die </w:t>
      </w:r>
      <w:r w:rsidR="00550DE4" w:rsidRPr="000325C8">
        <w:rPr>
          <w:rFonts w:ascii="Arial" w:hAnsi="Arial"/>
          <w:bCs/>
          <w:sz w:val="20"/>
          <w:szCs w:val="18"/>
        </w:rPr>
        <w:t>Krebs</w:t>
      </w:r>
      <w:r w:rsidRPr="000325C8">
        <w:rPr>
          <w:rFonts w:ascii="Arial" w:hAnsi="Arial"/>
          <w:bCs/>
          <w:sz w:val="20"/>
          <w:szCs w:val="18"/>
        </w:rPr>
        <w:t>zellen, die</w:t>
      </w:r>
      <w:r w:rsidRPr="00EC3B1D">
        <w:rPr>
          <w:rFonts w:ascii="Arial" w:hAnsi="Arial"/>
          <w:bCs/>
          <w:color w:val="000000"/>
          <w:sz w:val="20"/>
          <w:szCs w:val="18"/>
        </w:rPr>
        <w:t xml:space="preserve"> das Zielmolekül PSMA tragen, nehmen das Radiopharmakon auf, </w:t>
      </w:r>
      <w:r w:rsidRPr="002146AD">
        <w:rPr>
          <w:rFonts w:ascii="Arial" w:hAnsi="Arial"/>
          <w:bCs/>
          <w:sz w:val="20"/>
          <w:szCs w:val="18"/>
        </w:rPr>
        <w:t>welches dann gezielt die</w:t>
      </w:r>
      <w:r w:rsidR="007454C9">
        <w:rPr>
          <w:rFonts w:ascii="Arial" w:hAnsi="Arial"/>
          <w:bCs/>
          <w:sz w:val="20"/>
          <w:szCs w:val="18"/>
        </w:rPr>
        <w:t>se</w:t>
      </w:r>
      <w:r w:rsidRPr="002146AD">
        <w:rPr>
          <w:rFonts w:ascii="Arial" w:hAnsi="Arial"/>
          <w:bCs/>
          <w:sz w:val="20"/>
          <w:szCs w:val="18"/>
        </w:rPr>
        <w:t xml:space="preserve"> </w:t>
      </w:r>
      <w:r w:rsidR="007454C9">
        <w:rPr>
          <w:rFonts w:ascii="Arial" w:hAnsi="Arial"/>
          <w:bCs/>
          <w:sz w:val="20"/>
          <w:szCs w:val="18"/>
        </w:rPr>
        <w:t>Z</w:t>
      </w:r>
      <w:r w:rsidRPr="002146AD">
        <w:rPr>
          <w:rFonts w:ascii="Arial" w:hAnsi="Arial"/>
          <w:bCs/>
          <w:sz w:val="20"/>
          <w:szCs w:val="18"/>
        </w:rPr>
        <w:t>elle</w:t>
      </w:r>
      <w:r w:rsidR="00550DE4" w:rsidRPr="002146AD">
        <w:rPr>
          <w:rFonts w:ascii="Arial" w:hAnsi="Arial"/>
          <w:bCs/>
          <w:sz w:val="20"/>
          <w:szCs w:val="18"/>
        </w:rPr>
        <w:t>n</w:t>
      </w:r>
      <w:r w:rsidRPr="002146AD">
        <w:rPr>
          <w:rFonts w:ascii="Arial" w:hAnsi="Arial"/>
          <w:bCs/>
          <w:sz w:val="20"/>
          <w:szCs w:val="18"/>
        </w:rPr>
        <w:t xml:space="preserve"> zerstört. Das übrige Gewebe wird </w:t>
      </w:r>
      <w:r w:rsidR="00852F27" w:rsidRPr="002146AD">
        <w:rPr>
          <w:rFonts w:ascii="Arial" w:hAnsi="Arial"/>
          <w:bCs/>
          <w:sz w:val="20"/>
          <w:szCs w:val="18"/>
        </w:rPr>
        <w:t xml:space="preserve">hierbei </w:t>
      </w:r>
      <w:r w:rsidR="00550DE4" w:rsidRPr="002146AD">
        <w:rPr>
          <w:rFonts w:ascii="Arial" w:hAnsi="Arial"/>
          <w:bCs/>
          <w:sz w:val="20"/>
          <w:szCs w:val="18"/>
        </w:rPr>
        <w:t>weitgehend verschont</w:t>
      </w:r>
      <w:r w:rsidRPr="002146AD">
        <w:rPr>
          <w:rFonts w:ascii="Arial" w:hAnsi="Arial"/>
          <w:bCs/>
          <w:sz w:val="20"/>
          <w:szCs w:val="18"/>
        </w:rPr>
        <w:t>.</w:t>
      </w:r>
      <w:r w:rsidRPr="00550DE4">
        <w:rPr>
          <w:rFonts w:ascii="Arial" w:hAnsi="Arial"/>
          <w:bCs/>
          <w:color w:val="FF0000"/>
          <w:sz w:val="20"/>
          <w:szCs w:val="18"/>
        </w:rPr>
        <w:t xml:space="preserve"> </w:t>
      </w:r>
      <w:r w:rsidRPr="00EC3B1D">
        <w:rPr>
          <w:rFonts w:ascii="Arial" w:hAnsi="Arial"/>
          <w:bCs/>
          <w:color w:val="000000"/>
          <w:sz w:val="20"/>
          <w:szCs w:val="18"/>
        </w:rPr>
        <w:t xml:space="preserve">Diese Therapie dient nicht nur der Linderung </w:t>
      </w:r>
      <w:r w:rsidR="00852F27">
        <w:rPr>
          <w:rFonts w:ascii="Arial" w:hAnsi="Arial"/>
          <w:bCs/>
          <w:color w:val="000000"/>
          <w:sz w:val="20"/>
          <w:szCs w:val="18"/>
        </w:rPr>
        <w:t>von</w:t>
      </w:r>
      <w:r w:rsidR="00852F27" w:rsidRPr="00EC3B1D">
        <w:rPr>
          <w:rFonts w:ascii="Arial" w:hAnsi="Arial"/>
          <w:bCs/>
          <w:color w:val="000000"/>
          <w:sz w:val="20"/>
          <w:szCs w:val="18"/>
        </w:rPr>
        <w:t xml:space="preserve"> </w:t>
      </w:r>
      <w:r w:rsidRPr="00EC3B1D">
        <w:rPr>
          <w:rFonts w:ascii="Arial" w:hAnsi="Arial"/>
          <w:bCs/>
          <w:color w:val="000000"/>
          <w:sz w:val="20"/>
          <w:szCs w:val="18"/>
        </w:rPr>
        <w:t>Symptome</w:t>
      </w:r>
      <w:r w:rsidR="00852F27">
        <w:rPr>
          <w:rFonts w:ascii="Arial" w:hAnsi="Arial"/>
          <w:bCs/>
          <w:color w:val="000000"/>
          <w:sz w:val="20"/>
          <w:szCs w:val="18"/>
        </w:rPr>
        <w:t>n</w:t>
      </w:r>
      <w:r w:rsidR="007C1829">
        <w:rPr>
          <w:rFonts w:ascii="Arial" w:hAnsi="Arial"/>
          <w:bCs/>
          <w:color w:val="000000"/>
          <w:sz w:val="20"/>
          <w:szCs w:val="18"/>
        </w:rPr>
        <w:t>,</w:t>
      </w:r>
      <w:r w:rsidRPr="00EC3B1D">
        <w:rPr>
          <w:rFonts w:ascii="Arial" w:hAnsi="Arial"/>
          <w:bCs/>
          <w:color w:val="000000"/>
          <w:sz w:val="20"/>
          <w:szCs w:val="18"/>
        </w:rPr>
        <w:t xml:space="preserve"> sondern auch der Verlangsamung bzw. de</w:t>
      </w:r>
      <w:r w:rsidR="00852F27">
        <w:rPr>
          <w:rFonts w:ascii="Arial" w:hAnsi="Arial"/>
          <w:bCs/>
          <w:color w:val="000000"/>
          <w:sz w:val="20"/>
          <w:szCs w:val="18"/>
        </w:rPr>
        <w:t>m</w:t>
      </w:r>
      <w:r w:rsidRPr="00EC3B1D">
        <w:rPr>
          <w:rFonts w:ascii="Arial" w:hAnsi="Arial"/>
          <w:bCs/>
          <w:color w:val="000000"/>
          <w:sz w:val="20"/>
          <w:szCs w:val="18"/>
        </w:rPr>
        <w:t xml:space="preserve"> Aufhalten des Tumorwachstums sowie der </w:t>
      </w:r>
      <w:r w:rsidRPr="00F815BF">
        <w:rPr>
          <w:rFonts w:ascii="Arial" w:hAnsi="Arial"/>
          <w:bCs/>
          <w:sz w:val="20"/>
          <w:szCs w:val="18"/>
        </w:rPr>
        <w:t xml:space="preserve">Zurückdrängung des Tumors. </w:t>
      </w:r>
      <w:r w:rsidR="00852F27" w:rsidRPr="00F815BF">
        <w:rPr>
          <w:rFonts w:ascii="Arial" w:hAnsi="Arial"/>
          <w:bCs/>
          <w:sz w:val="20"/>
          <w:szCs w:val="18"/>
        </w:rPr>
        <w:t xml:space="preserve">Die Therapie </w:t>
      </w:r>
      <w:r w:rsidRPr="00F815BF">
        <w:rPr>
          <w:rFonts w:ascii="Arial" w:hAnsi="Arial"/>
          <w:bCs/>
          <w:sz w:val="20"/>
          <w:szCs w:val="18"/>
        </w:rPr>
        <w:t xml:space="preserve">kann </w:t>
      </w:r>
      <w:r w:rsidR="00550DE4" w:rsidRPr="00F815BF">
        <w:rPr>
          <w:rFonts w:ascii="Arial" w:hAnsi="Arial"/>
          <w:bCs/>
          <w:sz w:val="20"/>
          <w:szCs w:val="18"/>
        </w:rPr>
        <w:t>nicht nur die Lebensqualität dieser schwer kranken Patienten verbessern</w:t>
      </w:r>
      <w:r w:rsidR="001331C2">
        <w:rPr>
          <w:rFonts w:ascii="Arial" w:hAnsi="Arial"/>
          <w:bCs/>
          <w:sz w:val="20"/>
          <w:szCs w:val="18"/>
        </w:rPr>
        <w:t>,</w:t>
      </w:r>
      <w:r w:rsidR="00550DE4" w:rsidRPr="00F815BF">
        <w:rPr>
          <w:rFonts w:ascii="Arial" w:hAnsi="Arial"/>
          <w:bCs/>
          <w:sz w:val="20"/>
          <w:szCs w:val="18"/>
        </w:rPr>
        <w:t xml:space="preserve"> sondern </w:t>
      </w:r>
      <w:r w:rsidR="00F815BF" w:rsidRPr="00F815BF">
        <w:rPr>
          <w:rFonts w:ascii="Arial" w:hAnsi="Arial"/>
          <w:bCs/>
          <w:sz w:val="20"/>
          <w:szCs w:val="18"/>
        </w:rPr>
        <w:t>möglicherweise</w:t>
      </w:r>
      <w:r w:rsidR="00550DE4" w:rsidRPr="00F815BF">
        <w:rPr>
          <w:rFonts w:ascii="Arial" w:hAnsi="Arial"/>
          <w:bCs/>
          <w:sz w:val="20"/>
          <w:szCs w:val="18"/>
        </w:rPr>
        <w:t xml:space="preserve"> auch</w:t>
      </w:r>
      <w:r w:rsidRPr="00F815BF">
        <w:rPr>
          <w:rFonts w:ascii="Arial" w:hAnsi="Arial"/>
          <w:bCs/>
          <w:sz w:val="20"/>
          <w:szCs w:val="18"/>
        </w:rPr>
        <w:t xml:space="preserve"> zur Verlängerung der Lebenszeit des Patienten beitragen.</w:t>
      </w:r>
    </w:p>
    <w:p w14:paraId="16754F42" w14:textId="2F0A6A55" w:rsidR="008B024E" w:rsidRDefault="006A7447" w:rsidP="008B024E">
      <w:pPr>
        <w:widowControl w:val="0"/>
        <w:autoSpaceDE w:val="0"/>
        <w:autoSpaceDN w:val="0"/>
        <w:adjustRightInd w:val="0"/>
        <w:spacing w:line="260" w:lineRule="atLeast"/>
        <w:ind w:left="-425" w:right="-6"/>
        <w:rPr>
          <w:rFonts w:ascii="Arial" w:hAnsi="Arial"/>
          <w:color w:val="000000"/>
          <w:sz w:val="20"/>
        </w:rPr>
      </w:pPr>
      <w:r w:rsidRPr="006A7447">
        <w:rPr>
          <w:rFonts w:ascii="Arial" w:hAnsi="Arial"/>
          <w:color w:val="000000"/>
          <w:sz w:val="20"/>
          <w:lang w:val="de-AT"/>
        </w:rPr>
        <w:t xml:space="preserve">Das Prinzip der </w:t>
      </w:r>
      <w:proofErr w:type="spellStart"/>
      <w:r w:rsidR="001C51CB">
        <w:rPr>
          <w:rFonts w:ascii="Arial" w:hAnsi="Arial"/>
          <w:color w:val="000000"/>
          <w:sz w:val="20"/>
        </w:rPr>
        <w:t>Thera</w:t>
      </w:r>
      <w:r w:rsidRPr="006A7447">
        <w:rPr>
          <w:rFonts w:ascii="Arial" w:hAnsi="Arial"/>
          <w:color w:val="000000"/>
          <w:sz w:val="20"/>
        </w:rPr>
        <w:t>nostik</w:t>
      </w:r>
      <w:proofErr w:type="spellEnd"/>
      <w:r w:rsidRPr="006A7447">
        <w:rPr>
          <w:rFonts w:ascii="Arial" w:hAnsi="Arial"/>
          <w:color w:val="000000"/>
          <w:sz w:val="20"/>
          <w:lang w:val="de-AT"/>
        </w:rPr>
        <w:t xml:space="preserve"> </w:t>
      </w:r>
      <w:r w:rsidR="00A168E3">
        <w:rPr>
          <w:rFonts w:ascii="Arial" w:hAnsi="Arial"/>
          <w:color w:val="000000"/>
          <w:sz w:val="20"/>
          <w:lang w:val="de-AT"/>
        </w:rPr>
        <w:t xml:space="preserve">ist aber </w:t>
      </w:r>
      <w:r w:rsidRPr="006A7447">
        <w:rPr>
          <w:rFonts w:ascii="Arial" w:hAnsi="Arial"/>
          <w:color w:val="000000"/>
          <w:sz w:val="20"/>
          <w:lang w:val="de-AT"/>
        </w:rPr>
        <w:t xml:space="preserve">auch </w:t>
      </w:r>
      <w:r w:rsidR="001E3AAE">
        <w:rPr>
          <w:rFonts w:ascii="Arial" w:hAnsi="Arial"/>
          <w:color w:val="000000"/>
          <w:sz w:val="20"/>
          <w:lang w:val="de-AT"/>
        </w:rPr>
        <w:t>auf andere</w:t>
      </w:r>
      <w:r w:rsidRPr="006A7447">
        <w:rPr>
          <w:rFonts w:ascii="Arial" w:hAnsi="Arial"/>
          <w:color w:val="000000"/>
          <w:sz w:val="20"/>
          <w:lang w:val="de-AT"/>
        </w:rPr>
        <w:t xml:space="preserve"> Krebserkrankungen </w:t>
      </w:r>
      <w:r w:rsidR="00A168E3">
        <w:rPr>
          <w:rFonts w:ascii="Arial" w:hAnsi="Arial"/>
          <w:color w:val="000000"/>
          <w:sz w:val="20"/>
          <w:lang w:val="de-AT"/>
        </w:rPr>
        <w:t>anwendbar</w:t>
      </w:r>
      <w:r w:rsidRPr="006A7447">
        <w:rPr>
          <w:rFonts w:ascii="Arial" w:hAnsi="Arial"/>
          <w:color w:val="000000"/>
          <w:sz w:val="20"/>
          <w:lang w:val="de-AT"/>
        </w:rPr>
        <w:t>.</w:t>
      </w:r>
    </w:p>
    <w:p w14:paraId="12C55609" w14:textId="549D1F58" w:rsidR="00A168E3" w:rsidRPr="00A1499C" w:rsidRDefault="00905564" w:rsidP="00D35E01">
      <w:pPr>
        <w:widowControl w:val="0"/>
        <w:autoSpaceDE w:val="0"/>
        <w:autoSpaceDN w:val="0"/>
        <w:adjustRightInd w:val="0"/>
        <w:spacing w:line="260" w:lineRule="atLeast"/>
        <w:ind w:left="-425" w:right="-6"/>
        <w:rPr>
          <w:rFonts w:ascii="Arial" w:hAnsi="Arial"/>
          <w:sz w:val="20"/>
        </w:rPr>
      </w:pPr>
      <w:r w:rsidRPr="005F7E29">
        <w:rPr>
          <w:rFonts w:ascii="Arial" w:hAnsi="Arial"/>
          <w:color w:val="000000"/>
          <w:sz w:val="20"/>
        </w:rPr>
        <w:t xml:space="preserve">Hierzu gehören </w:t>
      </w:r>
      <w:r w:rsidR="00836D21" w:rsidRPr="001331C2">
        <w:rPr>
          <w:rFonts w:ascii="Arial" w:hAnsi="Arial"/>
          <w:sz w:val="20"/>
        </w:rPr>
        <w:t>beispielsweise</w:t>
      </w:r>
      <w:r w:rsidRPr="001331C2">
        <w:rPr>
          <w:rFonts w:ascii="Arial" w:hAnsi="Arial"/>
          <w:sz w:val="20"/>
        </w:rPr>
        <w:t xml:space="preserve"> die Neuroendokrine</w:t>
      </w:r>
      <w:r w:rsidR="00852F27" w:rsidRPr="001331C2">
        <w:rPr>
          <w:rFonts w:ascii="Arial" w:hAnsi="Arial"/>
          <w:sz w:val="20"/>
        </w:rPr>
        <w:t>n</w:t>
      </w:r>
      <w:r w:rsidRPr="001331C2">
        <w:rPr>
          <w:rFonts w:ascii="Arial" w:hAnsi="Arial"/>
          <w:sz w:val="20"/>
        </w:rPr>
        <w:t xml:space="preserve"> Tumore</w:t>
      </w:r>
      <w:r w:rsidR="00A168E3" w:rsidRPr="001331C2">
        <w:rPr>
          <w:rFonts w:ascii="Arial" w:hAnsi="Arial"/>
          <w:sz w:val="20"/>
        </w:rPr>
        <w:t xml:space="preserve"> (NET)</w:t>
      </w:r>
      <w:r w:rsidR="00CD0FAE" w:rsidRPr="001331C2">
        <w:rPr>
          <w:rFonts w:ascii="Arial" w:hAnsi="Arial"/>
          <w:sz w:val="20"/>
        </w:rPr>
        <w:t xml:space="preserve">, </w:t>
      </w:r>
      <w:r w:rsidR="001331C2" w:rsidRPr="001331C2">
        <w:rPr>
          <w:rFonts w:ascii="Arial" w:hAnsi="Arial"/>
          <w:sz w:val="20"/>
        </w:rPr>
        <w:t>bei denen</w:t>
      </w:r>
      <w:r w:rsidR="00CD0FAE" w:rsidRPr="001331C2">
        <w:rPr>
          <w:rFonts w:ascii="Arial" w:hAnsi="Arial"/>
          <w:sz w:val="20"/>
        </w:rPr>
        <w:t xml:space="preserve"> </w:t>
      </w:r>
      <w:proofErr w:type="spellStart"/>
      <w:r w:rsidR="00CD0FAE" w:rsidRPr="001331C2">
        <w:rPr>
          <w:rFonts w:ascii="Arial" w:hAnsi="Arial"/>
          <w:sz w:val="20"/>
        </w:rPr>
        <w:t>Theranostik</w:t>
      </w:r>
      <w:proofErr w:type="spellEnd"/>
      <w:r w:rsidR="00CD0FAE" w:rsidRPr="001331C2">
        <w:rPr>
          <w:rFonts w:ascii="Arial" w:hAnsi="Arial"/>
          <w:sz w:val="20"/>
        </w:rPr>
        <w:t xml:space="preserve"> seit vielen Jahren </w:t>
      </w:r>
      <w:r w:rsidR="001331C2" w:rsidRPr="001331C2">
        <w:rPr>
          <w:rFonts w:ascii="Arial" w:hAnsi="Arial"/>
          <w:sz w:val="20"/>
        </w:rPr>
        <w:t>zur Anwendung kommt</w:t>
      </w:r>
      <w:r w:rsidRPr="001331C2">
        <w:rPr>
          <w:rFonts w:ascii="Arial" w:hAnsi="Arial"/>
          <w:sz w:val="20"/>
        </w:rPr>
        <w:t xml:space="preserve">. </w:t>
      </w:r>
      <w:r w:rsidR="00852F27" w:rsidRPr="001331C2">
        <w:rPr>
          <w:rFonts w:ascii="Arial" w:hAnsi="Arial"/>
          <w:sz w:val="20"/>
        </w:rPr>
        <w:t>Hierbei</w:t>
      </w:r>
      <w:r w:rsidR="00852F27" w:rsidRPr="00564984">
        <w:rPr>
          <w:rFonts w:ascii="Arial" w:hAnsi="Arial"/>
          <w:sz w:val="20"/>
        </w:rPr>
        <w:t xml:space="preserve"> </w:t>
      </w:r>
      <w:r w:rsidRPr="00564984">
        <w:rPr>
          <w:rFonts w:ascii="Arial" w:hAnsi="Arial"/>
          <w:sz w:val="20"/>
        </w:rPr>
        <w:t xml:space="preserve">handelt es sich um </w:t>
      </w:r>
      <w:r w:rsidR="00CD0FAE" w:rsidRPr="00564984">
        <w:rPr>
          <w:rFonts w:ascii="Arial" w:hAnsi="Arial"/>
          <w:sz w:val="20"/>
        </w:rPr>
        <w:t xml:space="preserve">eine </w:t>
      </w:r>
      <w:r w:rsidR="00A168E3" w:rsidRPr="00564984">
        <w:rPr>
          <w:rFonts w:ascii="Arial" w:hAnsi="Arial"/>
          <w:sz w:val="20"/>
        </w:rPr>
        <w:t>Krebsart, die si</w:t>
      </w:r>
      <w:r w:rsidR="00CD745D" w:rsidRPr="00564984">
        <w:rPr>
          <w:rFonts w:ascii="Arial" w:hAnsi="Arial"/>
          <w:sz w:val="20"/>
        </w:rPr>
        <w:t>ch im Darm, in der Bauchspeichel</w:t>
      </w:r>
      <w:r w:rsidR="00A168E3" w:rsidRPr="00564984">
        <w:rPr>
          <w:rFonts w:ascii="Arial" w:hAnsi="Arial"/>
          <w:sz w:val="20"/>
        </w:rPr>
        <w:t xml:space="preserve">drüse </w:t>
      </w:r>
      <w:r w:rsidRPr="00564984">
        <w:rPr>
          <w:rFonts w:ascii="Arial" w:hAnsi="Arial"/>
          <w:sz w:val="20"/>
        </w:rPr>
        <w:t>und</w:t>
      </w:r>
      <w:r w:rsidR="00A168E3" w:rsidRPr="00564984">
        <w:rPr>
          <w:rFonts w:ascii="Arial" w:hAnsi="Arial"/>
          <w:sz w:val="20"/>
        </w:rPr>
        <w:t xml:space="preserve"> auch in der Lunge </w:t>
      </w:r>
      <w:r w:rsidR="006926D1" w:rsidRPr="00564984">
        <w:rPr>
          <w:rFonts w:ascii="Arial" w:hAnsi="Arial"/>
          <w:sz w:val="20"/>
        </w:rPr>
        <w:t>bilden</w:t>
      </w:r>
      <w:r w:rsidR="00CD0FAE" w:rsidRPr="00564984">
        <w:rPr>
          <w:rFonts w:ascii="Arial" w:hAnsi="Arial"/>
          <w:sz w:val="20"/>
        </w:rPr>
        <w:t xml:space="preserve"> kann</w:t>
      </w:r>
      <w:r w:rsidR="00A168E3" w:rsidRPr="00564984">
        <w:rPr>
          <w:rFonts w:ascii="Arial" w:hAnsi="Arial"/>
          <w:sz w:val="20"/>
        </w:rPr>
        <w:t>.</w:t>
      </w:r>
      <w:r w:rsidR="007C1829">
        <w:rPr>
          <w:rFonts w:ascii="Arial" w:hAnsi="Arial"/>
          <w:sz w:val="20"/>
        </w:rPr>
        <w:t xml:space="preserve"> Die Tumore</w:t>
      </w:r>
      <w:r w:rsidR="008E2464" w:rsidRPr="00564984">
        <w:rPr>
          <w:rFonts w:ascii="Arial" w:hAnsi="Arial"/>
          <w:sz w:val="20"/>
        </w:rPr>
        <w:t xml:space="preserve"> stammen von </w:t>
      </w:r>
      <w:r w:rsidRPr="00564984">
        <w:rPr>
          <w:rFonts w:ascii="Arial" w:hAnsi="Arial"/>
          <w:sz w:val="20"/>
        </w:rPr>
        <w:t>einer bestimmten Zellpopulation</w:t>
      </w:r>
      <w:r w:rsidR="008E2464" w:rsidRPr="00564984">
        <w:rPr>
          <w:rFonts w:ascii="Arial" w:hAnsi="Arial"/>
          <w:sz w:val="20"/>
        </w:rPr>
        <w:t xml:space="preserve"> ab</w:t>
      </w:r>
      <w:r w:rsidRPr="00564984">
        <w:rPr>
          <w:rFonts w:ascii="Arial" w:hAnsi="Arial"/>
          <w:sz w:val="20"/>
        </w:rPr>
        <w:t xml:space="preserve">, die mit </w:t>
      </w:r>
      <w:r w:rsidR="008E2464" w:rsidRPr="00564984">
        <w:rPr>
          <w:rFonts w:ascii="Arial" w:hAnsi="Arial"/>
          <w:sz w:val="20"/>
        </w:rPr>
        <w:t xml:space="preserve">einer großen Menge </w:t>
      </w:r>
      <w:r w:rsidR="00A168E3" w:rsidRPr="00564984">
        <w:rPr>
          <w:rFonts w:ascii="Arial" w:hAnsi="Arial"/>
          <w:sz w:val="20"/>
        </w:rPr>
        <w:t>sogenannte</w:t>
      </w:r>
      <w:r w:rsidR="008E2464" w:rsidRPr="00564984">
        <w:rPr>
          <w:rFonts w:ascii="Arial" w:hAnsi="Arial"/>
          <w:sz w:val="20"/>
        </w:rPr>
        <w:t>r</w:t>
      </w:r>
      <w:r w:rsidR="00A168E3" w:rsidRPr="00564984">
        <w:rPr>
          <w:rFonts w:ascii="Arial" w:hAnsi="Arial"/>
          <w:sz w:val="20"/>
        </w:rPr>
        <w:t xml:space="preserve"> </w:t>
      </w:r>
      <w:proofErr w:type="spellStart"/>
      <w:r w:rsidR="00A168E3" w:rsidRPr="00564984">
        <w:rPr>
          <w:rFonts w:ascii="Arial" w:hAnsi="Arial"/>
          <w:sz w:val="20"/>
        </w:rPr>
        <w:t>Somatostatin</w:t>
      </w:r>
      <w:proofErr w:type="spellEnd"/>
      <w:r w:rsidR="00A168E3" w:rsidRPr="00564984">
        <w:rPr>
          <w:rFonts w:ascii="Arial" w:hAnsi="Arial"/>
          <w:sz w:val="20"/>
        </w:rPr>
        <w:t>-Rezeptoren</w:t>
      </w:r>
      <w:r w:rsidR="00A168E3" w:rsidRPr="005F7E29">
        <w:rPr>
          <w:rFonts w:ascii="Arial" w:hAnsi="Arial"/>
          <w:color w:val="000000"/>
          <w:sz w:val="20"/>
        </w:rPr>
        <w:t xml:space="preserve"> </w:t>
      </w:r>
      <w:r w:rsidR="00A168E3" w:rsidRPr="00E76639">
        <w:rPr>
          <w:rFonts w:ascii="Arial" w:hAnsi="Arial"/>
          <w:sz w:val="20"/>
        </w:rPr>
        <w:t>aus</w:t>
      </w:r>
      <w:r w:rsidRPr="00E76639">
        <w:rPr>
          <w:rFonts w:ascii="Arial" w:hAnsi="Arial"/>
          <w:sz w:val="20"/>
        </w:rPr>
        <w:t>ges</w:t>
      </w:r>
      <w:r w:rsidR="00B124AF" w:rsidRPr="00E76639">
        <w:rPr>
          <w:rFonts w:ascii="Arial" w:hAnsi="Arial"/>
          <w:sz w:val="20"/>
        </w:rPr>
        <w:t>t</w:t>
      </w:r>
      <w:r w:rsidRPr="00E76639">
        <w:rPr>
          <w:rFonts w:ascii="Arial" w:hAnsi="Arial"/>
          <w:sz w:val="20"/>
        </w:rPr>
        <w:t>attet sind</w:t>
      </w:r>
      <w:r w:rsidR="00A168E3" w:rsidRPr="00A1499C">
        <w:rPr>
          <w:rFonts w:ascii="Arial" w:hAnsi="Arial"/>
          <w:sz w:val="20"/>
        </w:rPr>
        <w:t xml:space="preserve">. </w:t>
      </w:r>
      <w:r w:rsidR="008E2464" w:rsidRPr="00A1499C">
        <w:rPr>
          <w:rFonts w:ascii="Arial" w:hAnsi="Arial"/>
          <w:sz w:val="20"/>
        </w:rPr>
        <w:t>NET</w:t>
      </w:r>
      <w:r w:rsidRPr="00A1499C">
        <w:rPr>
          <w:rFonts w:ascii="Arial" w:hAnsi="Arial"/>
          <w:sz w:val="20"/>
        </w:rPr>
        <w:t xml:space="preserve"> können</w:t>
      </w:r>
      <w:r w:rsidR="00A168E3" w:rsidRPr="00A1499C">
        <w:rPr>
          <w:rFonts w:ascii="Arial" w:hAnsi="Arial"/>
          <w:sz w:val="20"/>
        </w:rPr>
        <w:t xml:space="preserve"> </w:t>
      </w:r>
      <w:r w:rsidR="008E2464" w:rsidRPr="00A1499C">
        <w:rPr>
          <w:rFonts w:ascii="Arial" w:hAnsi="Arial"/>
          <w:sz w:val="20"/>
        </w:rPr>
        <w:t xml:space="preserve">überall im Körper </w:t>
      </w:r>
      <w:r w:rsidR="00A168E3" w:rsidRPr="00A1499C">
        <w:rPr>
          <w:rFonts w:ascii="Arial" w:hAnsi="Arial"/>
          <w:sz w:val="20"/>
        </w:rPr>
        <w:t>mit</w:t>
      </w:r>
      <w:r w:rsidR="008E2464" w:rsidRPr="00A1499C">
        <w:rPr>
          <w:rFonts w:ascii="Arial" w:hAnsi="Arial"/>
          <w:sz w:val="20"/>
        </w:rPr>
        <w:t xml:space="preserve"> H</w:t>
      </w:r>
      <w:r w:rsidR="00852F27" w:rsidRPr="00A1499C">
        <w:rPr>
          <w:rFonts w:ascii="Arial" w:hAnsi="Arial"/>
          <w:sz w:val="20"/>
        </w:rPr>
        <w:t>ilfe von</w:t>
      </w:r>
      <w:r w:rsidR="00A168E3" w:rsidRPr="00A1499C">
        <w:rPr>
          <w:rFonts w:ascii="Arial" w:hAnsi="Arial"/>
          <w:sz w:val="20"/>
        </w:rPr>
        <w:t xml:space="preserve"> Radiopharmaka nachgewiesen werde</w:t>
      </w:r>
      <w:r w:rsidR="00A168E3" w:rsidRPr="005F7E29">
        <w:rPr>
          <w:rFonts w:ascii="Arial" w:hAnsi="Arial"/>
          <w:color w:val="000000"/>
          <w:sz w:val="20"/>
        </w:rPr>
        <w:t xml:space="preserve">n, die </w:t>
      </w:r>
      <w:r w:rsidR="00852F27">
        <w:rPr>
          <w:rFonts w:ascii="Arial" w:hAnsi="Arial"/>
          <w:color w:val="000000"/>
          <w:sz w:val="20"/>
        </w:rPr>
        <w:t xml:space="preserve">sich </w:t>
      </w:r>
      <w:r w:rsidR="00A168E3" w:rsidRPr="005F7E29">
        <w:rPr>
          <w:rFonts w:ascii="Arial" w:hAnsi="Arial"/>
          <w:color w:val="000000"/>
          <w:sz w:val="20"/>
        </w:rPr>
        <w:t xml:space="preserve">mit hoher Genauigkeit an </w:t>
      </w:r>
      <w:r w:rsidR="00B20FF9" w:rsidRPr="005F7E29">
        <w:rPr>
          <w:rFonts w:ascii="Arial" w:hAnsi="Arial"/>
          <w:color w:val="000000"/>
          <w:sz w:val="20"/>
        </w:rPr>
        <w:t>die</w:t>
      </w:r>
      <w:r w:rsidR="00836D21" w:rsidRPr="005F7E29">
        <w:rPr>
          <w:rFonts w:ascii="Arial" w:hAnsi="Arial"/>
          <w:color w:val="000000"/>
          <w:sz w:val="20"/>
        </w:rPr>
        <w:t>se</w:t>
      </w:r>
      <w:r w:rsidR="00A168E3" w:rsidRPr="005F7E29">
        <w:rPr>
          <w:rFonts w:ascii="Arial" w:hAnsi="Arial"/>
          <w:color w:val="000000"/>
          <w:sz w:val="20"/>
        </w:rPr>
        <w:t xml:space="preserve"> Rezeptoren binden und sie </w:t>
      </w:r>
      <w:r w:rsidRPr="005F7E29">
        <w:rPr>
          <w:rFonts w:ascii="Arial" w:hAnsi="Arial"/>
          <w:color w:val="000000"/>
          <w:sz w:val="20"/>
        </w:rPr>
        <w:t>du</w:t>
      </w:r>
      <w:r w:rsidR="00B20FF9" w:rsidRPr="005F7E29">
        <w:rPr>
          <w:rFonts w:ascii="Arial" w:hAnsi="Arial"/>
          <w:color w:val="000000"/>
          <w:sz w:val="20"/>
        </w:rPr>
        <w:t>r</w:t>
      </w:r>
      <w:r w:rsidRPr="005F7E29">
        <w:rPr>
          <w:rFonts w:ascii="Arial" w:hAnsi="Arial"/>
          <w:color w:val="000000"/>
          <w:sz w:val="20"/>
        </w:rPr>
        <w:t>ch nuklearmed</w:t>
      </w:r>
      <w:r w:rsidR="00852F27">
        <w:rPr>
          <w:rFonts w:ascii="Arial" w:hAnsi="Arial"/>
          <w:color w:val="000000"/>
          <w:sz w:val="20"/>
        </w:rPr>
        <w:t>i</w:t>
      </w:r>
      <w:r w:rsidRPr="005F7E29">
        <w:rPr>
          <w:rFonts w:ascii="Arial" w:hAnsi="Arial"/>
          <w:color w:val="000000"/>
          <w:sz w:val="20"/>
        </w:rPr>
        <w:t xml:space="preserve">zinische bildgebende </w:t>
      </w:r>
      <w:r w:rsidRPr="00A1499C">
        <w:rPr>
          <w:rFonts w:ascii="Arial" w:hAnsi="Arial"/>
          <w:sz w:val="20"/>
        </w:rPr>
        <w:t xml:space="preserve">Verfahren </w:t>
      </w:r>
      <w:r w:rsidR="00A168E3" w:rsidRPr="00A1499C">
        <w:rPr>
          <w:rFonts w:ascii="Arial" w:hAnsi="Arial"/>
          <w:sz w:val="20"/>
        </w:rPr>
        <w:t xml:space="preserve">sichtbar machen. </w:t>
      </w:r>
      <w:r w:rsidR="008E2464" w:rsidRPr="00A1499C">
        <w:rPr>
          <w:rFonts w:ascii="Arial" w:hAnsi="Arial"/>
          <w:sz w:val="20"/>
        </w:rPr>
        <w:t>Es</w:t>
      </w:r>
      <w:r w:rsidRPr="00A1499C">
        <w:rPr>
          <w:rFonts w:ascii="Arial" w:hAnsi="Arial"/>
          <w:sz w:val="20"/>
        </w:rPr>
        <w:t xml:space="preserve"> kann</w:t>
      </w:r>
      <w:r w:rsidR="00A1499C" w:rsidRPr="00A1499C">
        <w:rPr>
          <w:rFonts w:ascii="Arial" w:hAnsi="Arial"/>
          <w:sz w:val="20"/>
        </w:rPr>
        <w:t xml:space="preserve"> somit</w:t>
      </w:r>
      <w:r w:rsidRPr="00A1499C">
        <w:rPr>
          <w:rFonts w:ascii="Arial" w:hAnsi="Arial"/>
          <w:sz w:val="20"/>
        </w:rPr>
        <w:t xml:space="preserve"> </w:t>
      </w:r>
      <w:r w:rsidR="00A168E3" w:rsidRPr="00A1499C">
        <w:rPr>
          <w:rFonts w:ascii="Arial" w:hAnsi="Arial"/>
          <w:sz w:val="20"/>
        </w:rPr>
        <w:t xml:space="preserve">nicht nur </w:t>
      </w:r>
      <w:r w:rsidRPr="00A1499C">
        <w:rPr>
          <w:rFonts w:ascii="Arial" w:hAnsi="Arial"/>
          <w:sz w:val="20"/>
        </w:rPr>
        <w:t>die</w:t>
      </w:r>
      <w:r w:rsidR="00A168E3" w:rsidRPr="00A1499C">
        <w:rPr>
          <w:rFonts w:ascii="Arial" w:hAnsi="Arial"/>
          <w:sz w:val="20"/>
        </w:rPr>
        <w:t xml:space="preserve"> </w:t>
      </w:r>
      <w:r w:rsidRPr="00A1499C">
        <w:rPr>
          <w:rFonts w:ascii="Arial" w:hAnsi="Arial"/>
          <w:sz w:val="20"/>
        </w:rPr>
        <w:t>Ausdeh</w:t>
      </w:r>
      <w:r w:rsidR="001366BF" w:rsidRPr="00A1499C">
        <w:rPr>
          <w:rFonts w:ascii="Arial" w:hAnsi="Arial"/>
          <w:sz w:val="20"/>
        </w:rPr>
        <w:t>n</w:t>
      </w:r>
      <w:r w:rsidRPr="00A1499C">
        <w:rPr>
          <w:rFonts w:ascii="Arial" w:hAnsi="Arial"/>
          <w:sz w:val="20"/>
        </w:rPr>
        <w:t>ung der Erkrankung</w:t>
      </w:r>
      <w:r w:rsidR="00A168E3" w:rsidRPr="00A1499C">
        <w:rPr>
          <w:rFonts w:ascii="Arial" w:hAnsi="Arial"/>
          <w:sz w:val="20"/>
        </w:rPr>
        <w:t xml:space="preserve"> </w:t>
      </w:r>
      <w:r w:rsidRPr="00A1499C">
        <w:rPr>
          <w:rFonts w:ascii="Arial" w:hAnsi="Arial"/>
          <w:sz w:val="20"/>
        </w:rPr>
        <w:t>erfasst</w:t>
      </w:r>
      <w:r w:rsidR="00852F27" w:rsidRPr="00A1499C">
        <w:rPr>
          <w:rFonts w:ascii="Arial" w:hAnsi="Arial"/>
          <w:sz w:val="20"/>
        </w:rPr>
        <w:t>,</w:t>
      </w:r>
      <w:r w:rsidRPr="00A1499C">
        <w:rPr>
          <w:rFonts w:ascii="Arial" w:hAnsi="Arial"/>
          <w:sz w:val="20"/>
        </w:rPr>
        <w:t xml:space="preserve"> </w:t>
      </w:r>
      <w:r w:rsidR="00A168E3" w:rsidRPr="00A1499C">
        <w:rPr>
          <w:rFonts w:ascii="Arial" w:hAnsi="Arial"/>
          <w:sz w:val="20"/>
        </w:rPr>
        <w:t xml:space="preserve">sondern </w:t>
      </w:r>
      <w:r w:rsidR="00D35E01" w:rsidRPr="00A1499C">
        <w:rPr>
          <w:rFonts w:ascii="Arial" w:hAnsi="Arial"/>
          <w:sz w:val="20"/>
        </w:rPr>
        <w:t>zudem</w:t>
      </w:r>
      <w:r w:rsidR="00A168E3" w:rsidRPr="00A1499C">
        <w:rPr>
          <w:rFonts w:ascii="Arial" w:hAnsi="Arial"/>
          <w:sz w:val="20"/>
        </w:rPr>
        <w:t xml:space="preserve"> </w:t>
      </w:r>
      <w:r w:rsidR="00C67534">
        <w:rPr>
          <w:rFonts w:ascii="Arial" w:hAnsi="Arial"/>
          <w:sz w:val="20"/>
        </w:rPr>
        <w:t xml:space="preserve">auch </w:t>
      </w:r>
      <w:r w:rsidRPr="00A1499C">
        <w:rPr>
          <w:rFonts w:ascii="Arial" w:hAnsi="Arial"/>
          <w:sz w:val="20"/>
        </w:rPr>
        <w:t xml:space="preserve">eine </w:t>
      </w:r>
      <w:r w:rsidR="00B20FF9" w:rsidRPr="00A1499C">
        <w:rPr>
          <w:rFonts w:ascii="Arial" w:hAnsi="Arial"/>
          <w:sz w:val="20"/>
        </w:rPr>
        <w:t>hoch wirksame</w:t>
      </w:r>
      <w:r w:rsidR="00CD0FAE" w:rsidRPr="00A1499C">
        <w:rPr>
          <w:rFonts w:ascii="Arial" w:hAnsi="Arial"/>
          <w:sz w:val="20"/>
        </w:rPr>
        <w:t>, lebensverlängernde</w:t>
      </w:r>
      <w:r w:rsidR="00B20FF9" w:rsidRPr="00A1499C">
        <w:rPr>
          <w:rFonts w:ascii="Arial" w:hAnsi="Arial"/>
          <w:sz w:val="20"/>
        </w:rPr>
        <w:t xml:space="preserve"> </w:t>
      </w:r>
      <w:r w:rsidRPr="00A1499C">
        <w:rPr>
          <w:rFonts w:ascii="Arial" w:hAnsi="Arial"/>
          <w:sz w:val="20"/>
        </w:rPr>
        <w:t xml:space="preserve">Therapie </w:t>
      </w:r>
      <w:r w:rsidR="00C9449D" w:rsidRPr="00A1499C">
        <w:rPr>
          <w:rFonts w:ascii="Arial" w:hAnsi="Arial"/>
          <w:sz w:val="20"/>
        </w:rPr>
        <w:t xml:space="preserve">mit einem therapeutischen Radiopharmakon </w:t>
      </w:r>
      <w:r w:rsidRPr="00A1499C">
        <w:rPr>
          <w:rFonts w:ascii="Arial" w:hAnsi="Arial"/>
          <w:sz w:val="20"/>
        </w:rPr>
        <w:t xml:space="preserve">eingeleitet </w:t>
      </w:r>
      <w:r w:rsidR="00852F27" w:rsidRPr="00A1499C">
        <w:rPr>
          <w:rFonts w:ascii="Arial" w:hAnsi="Arial"/>
          <w:sz w:val="20"/>
        </w:rPr>
        <w:t xml:space="preserve">sowie </w:t>
      </w:r>
      <w:r w:rsidR="00B20FF9" w:rsidRPr="00A1499C">
        <w:rPr>
          <w:rFonts w:ascii="Arial" w:hAnsi="Arial"/>
          <w:sz w:val="20"/>
        </w:rPr>
        <w:t>deren Verlauf</w:t>
      </w:r>
      <w:r w:rsidR="00D35E01" w:rsidRPr="00A1499C">
        <w:rPr>
          <w:rFonts w:ascii="Arial" w:hAnsi="Arial"/>
          <w:sz w:val="20"/>
        </w:rPr>
        <w:t xml:space="preserve"> kontrolliert werden.</w:t>
      </w:r>
    </w:p>
    <w:p w14:paraId="5447E2BF" w14:textId="55581078" w:rsidR="006A401C" w:rsidRPr="00CD0FAE" w:rsidRDefault="001E3AAE" w:rsidP="007121B3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color w:val="FF0000"/>
          <w:sz w:val="20"/>
        </w:rPr>
      </w:pPr>
      <w:r w:rsidRPr="00D57B2D">
        <w:rPr>
          <w:rFonts w:ascii="Arial" w:hAnsi="Arial"/>
          <w:sz w:val="20"/>
        </w:rPr>
        <w:t xml:space="preserve">Weitere </w:t>
      </w:r>
      <w:proofErr w:type="spellStart"/>
      <w:r w:rsidRPr="00D57B2D">
        <w:rPr>
          <w:rFonts w:ascii="Arial" w:hAnsi="Arial"/>
          <w:sz w:val="20"/>
        </w:rPr>
        <w:t>theranostische</w:t>
      </w:r>
      <w:proofErr w:type="spellEnd"/>
      <w:r w:rsidRPr="00D57B2D">
        <w:rPr>
          <w:rFonts w:ascii="Arial" w:hAnsi="Arial"/>
          <w:sz w:val="20"/>
        </w:rPr>
        <w:t xml:space="preserve"> Verfahren, </w:t>
      </w:r>
      <w:r w:rsidR="001331C2">
        <w:rPr>
          <w:rFonts w:ascii="Arial" w:hAnsi="Arial"/>
          <w:sz w:val="20"/>
        </w:rPr>
        <w:t>von denen</w:t>
      </w:r>
      <w:r w:rsidRPr="00D57B2D">
        <w:rPr>
          <w:rFonts w:ascii="Arial" w:hAnsi="Arial"/>
          <w:sz w:val="20"/>
        </w:rPr>
        <w:t xml:space="preserve"> Patienten mit anderen </w:t>
      </w:r>
      <w:r w:rsidRPr="001331C2">
        <w:rPr>
          <w:rFonts w:ascii="Arial" w:hAnsi="Arial"/>
          <w:sz w:val="20"/>
        </w:rPr>
        <w:t>Kre</w:t>
      </w:r>
      <w:r w:rsidR="00A10FED" w:rsidRPr="001331C2">
        <w:rPr>
          <w:rFonts w:ascii="Arial" w:hAnsi="Arial"/>
          <w:sz w:val="20"/>
        </w:rPr>
        <w:t xml:space="preserve">bsarten </w:t>
      </w:r>
      <w:r w:rsidR="001331C2" w:rsidRPr="001331C2">
        <w:rPr>
          <w:rFonts w:ascii="Arial" w:hAnsi="Arial"/>
          <w:sz w:val="20"/>
        </w:rPr>
        <w:t>profitieren</w:t>
      </w:r>
      <w:r w:rsidR="00A10FED" w:rsidRPr="001331C2">
        <w:rPr>
          <w:rFonts w:ascii="Arial" w:hAnsi="Arial"/>
          <w:sz w:val="20"/>
        </w:rPr>
        <w:t xml:space="preserve"> werden</w:t>
      </w:r>
      <w:r w:rsidR="00A10FED">
        <w:rPr>
          <w:rFonts w:ascii="Arial" w:hAnsi="Arial"/>
          <w:sz w:val="20"/>
        </w:rPr>
        <w:t xml:space="preserve">, </w:t>
      </w:r>
      <w:r w:rsidRPr="00D57B2D">
        <w:rPr>
          <w:rFonts w:ascii="Arial" w:hAnsi="Arial"/>
          <w:sz w:val="20"/>
        </w:rPr>
        <w:t xml:space="preserve">sind in Entwicklung. Sehr vielversprechende Erfolge konnten </w:t>
      </w:r>
      <w:r w:rsidR="00A10FED">
        <w:rPr>
          <w:rFonts w:ascii="Arial" w:hAnsi="Arial"/>
          <w:sz w:val="20"/>
        </w:rPr>
        <w:t xml:space="preserve">beispielsweise </w:t>
      </w:r>
      <w:r w:rsidR="005143DE">
        <w:rPr>
          <w:rFonts w:ascii="Arial" w:hAnsi="Arial"/>
          <w:sz w:val="20"/>
        </w:rPr>
        <w:t xml:space="preserve">bereits </w:t>
      </w:r>
      <w:r w:rsidRPr="00D57B2D">
        <w:rPr>
          <w:rFonts w:ascii="Arial" w:hAnsi="Arial"/>
          <w:sz w:val="20"/>
        </w:rPr>
        <w:t xml:space="preserve">bei Diagnostik und Therapie von Patienten mit multiplem </w:t>
      </w:r>
      <w:proofErr w:type="spellStart"/>
      <w:r w:rsidRPr="00D57B2D">
        <w:rPr>
          <w:rFonts w:ascii="Arial" w:hAnsi="Arial"/>
          <w:sz w:val="20"/>
        </w:rPr>
        <w:t>Myelom</w:t>
      </w:r>
      <w:proofErr w:type="spellEnd"/>
      <w:r w:rsidRPr="00D57B2D">
        <w:rPr>
          <w:rFonts w:ascii="Arial" w:hAnsi="Arial"/>
          <w:sz w:val="20"/>
        </w:rPr>
        <w:t>, ein</w:t>
      </w:r>
      <w:r w:rsidR="007121B3">
        <w:rPr>
          <w:rFonts w:ascii="Arial" w:hAnsi="Arial"/>
          <w:sz w:val="20"/>
        </w:rPr>
        <w:t>er Blutkrebsart</w:t>
      </w:r>
      <w:r w:rsidR="005143DE">
        <w:rPr>
          <w:rFonts w:ascii="Arial" w:hAnsi="Arial"/>
          <w:sz w:val="20"/>
        </w:rPr>
        <w:t>,</w:t>
      </w:r>
      <w:r w:rsidR="007121B3">
        <w:rPr>
          <w:rFonts w:ascii="Arial" w:hAnsi="Arial"/>
          <w:sz w:val="20"/>
        </w:rPr>
        <w:t xml:space="preserve"> erzielt werden.</w:t>
      </w:r>
    </w:p>
    <w:p w14:paraId="64D2A2F5" w14:textId="7D18D1A3" w:rsidR="00F84412" w:rsidRPr="00E84BDD" w:rsidRDefault="00366E70" w:rsidP="00E11040">
      <w:pPr>
        <w:spacing w:before="60" w:after="60" w:line="260" w:lineRule="atLeast"/>
        <w:ind w:left="-425"/>
        <w:rPr>
          <w:rFonts w:ascii="Arial" w:hAnsi="Arial" w:cs="Arial"/>
          <w:sz w:val="20"/>
        </w:rPr>
      </w:pPr>
      <w:r w:rsidRPr="008F4D12">
        <w:rPr>
          <w:rFonts w:ascii="Arial" w:hAnsi="Arial" w:cs="Arial"/>
          <w:sz w:val="20"/>
        </w:rPr>
        <w:t xml:space="preserve">Die </w:t>
      </w:r>
      <w:proofErr w:type="spellStart"/>
      <w:r w:rsidR="001C51CB" w:rsidRPr="006A7447">
        <w:rPr>
          <w:rFonts w:ascii="Arial" w:hAnsi="Arial"/>
          <w:color w:val="000000"/>
          <w:sz w:val="20"/>
        </w:rPr>
        <w:t>Theranostik</w:t>
      </w:r>
      <w:proofErr w:type="spellEnd"/>
      <w:r w:rsidR="001C51CB">
        <w:rPr>
          <w:rFonts w:ascii="Arial" w:hAnsi="Arial" w:cs="Arial"/>
          <w:sz w:val="20"/>
          <w:lang w:bidi="de-DE"/>
        </w:rPr>
        <w:t xml:space="preserve"> </w:t>
      </w:r>
      <w:r w:rsidR="008F4D12">
        <w:rPr>
          <w:rFonts w:ascii="Arial" w:hAnsi="Arial" w:cs="Arial"/>
          <w:sz w:val="20"/>
          <w:lang w:bidi="de-DE"/>
        </w:rPr>
        <w:t>bilde</w:t>
      </w:r>
      <w:r w:rsidR="00852F27">
        <w:rPr>
          <w:rFonts w:ascii="Arial" w:hAnsi="Arial" w:cs="Arial"/>
          <w:sz w:val="20"/>
          <w:lang w:bidi="de-DE"/>
        </w:rPr>
        <w:t>t</w:t>
      </w:r>
      <w:r w:rsidR="00E84BDD" w:rsidRPr="008F4D12">
        <w:rPr>
          <w:rFonts w:ascii="Arial" w:hAnsi="Arial" w:cs="Arial"/>
          <w:sz w:val="20"/>
          <w:lang w:bidi="de-DE"/>
        </w:rPr>
        <w:t xml:space="preserve"> ein Schwerpunktthema auf der </w:t>
      </w:r>
      <w:r w:rsidR="008F4D12">
        <w:rPr>
          <w:rFonts w:ascii="Arial" w:hAnsi="Arial" w:cs="Arial"/>
          <w:sz w:val="20"/>
          <w:szCs w:val="20"/>
        </w:rPr>
        <w:t>gemeinsamen</w:t>
      </w:r>
      <w:r w:rsidR="008F4D12" w:rsidRPr="00915052">
        <w:rPr>
          <w:rFonts w:ascii="Arial" w:hAnsi="Arial" w:cs="Arial"/>
          <w:sz w:val="20"/>
          <w:szCs w:val="20"/>
        </w:rPr>
        <w:t xml:space="preserve"> Jahrestagung der Deutschen, Österreichischen und Schweizerischen Gesellschaften für Nuklearmedizin</w:t>
      </w:r>
      <w:r w:rsidR="00E84BDD" w:rsidRPr="00E84BDD">
        <w:rPr>
          <w:rFonts w:ascii="Arial" w:hAnsi="Arial" w:cs="Arial"/>
          <w:sz w:val="20"/>
        </w:rPr>
        <w:t>.</w:t>
      </w:r>
      <w:r w:rsidR="00E84BDD" w:rsidRPr="00E84BDD">
        <w:rPr>
          <w:rFonts w:ascii="Arial" w:hAnsi="Arial" w:cs="Arial"/>
          <w:sz w:val="20"/>
          <w:lang w:bidi="de-DE"/>
        </w:rPr>
        <w:t xml:space="preserve"> Die Tagung findet </w:t>
      </w:r>
      <w:r w:rsidR="00E84BDD" w:rsidRPr="00E84BDD">
        <w:rPr>
          <w:rFonts w:ascii="Arial" w:hAnsi="Arial" w:cs="Arial"/>
          <w:sz w:val="20"/>
        </w:rPr>
        <w:t xml:space="preserve">vom </w:t>
      </w:r>
      <w:r w:rsidR="008F4D12" w:rsidRPr="00915052">
        <w:rPr>
          <w:rFonts w:ascii="Arial" w:hAnsi="Arial" w:cs="Arial"/>
          <w:sz w:val="20"/>
          <w:szCs w:val="20"/>
        </w:rPr>
        <w:t xml:space="preserve">26. bis 29. April </w:t>
      </w:r>
      <w:r w:rsidR="008F4D12">
        <w:rPr>
          <w:rFonts w:ascii="Arial" w:hAnsi="Arial"/>
          <w:sz w:val="20"/>
        </w:rPr>
        <w:t>2017</w:t>
      </w:r>
      <w:r w:rsidR="00E84BDD" w:rsidRPr="00E84BDD">
        <w:rPr>
          <w:rFonts w:ascii="Arial" w:hAnsi="Arial"/>
          <w:sz w:val="20"/>
        </w:rPr>
        <w:t xml:space="preserve"> </w:t>
      </w:r>
      <w:r w:rsidR="00E84BDD" w:rsidRPr="00E84BDD">
        <w:rPr>
          <w:rFonts w:ascii="Arial" w:hAnsi="Arial" w:cs="Arial"/>
          <w:sz w:val="20"/>
        </w:rPr>
        <w:t xml:space="preserve">in </w:t>
      </w:r>
      <w:r w:rsidR="008F4D12">
        <w:rPr>
          <w:rFonts w:ascii="Arial" w:hAnsi="Arial" w:cs="Arial"/>
          <w:sz w:val="20"/>
        </w:rPr>
        <w:t>Dresden</w:t>
      </w:r>
      <w:r w:rsidR="00E84BDD" w:rsidRPr="00E84BDD">
        <w:rPr>
          <w:rFonts w:ascii="Arial" w:hAnsi="Arial" w:cs="Arial"/>
          <w:sz w:val="20"/>
        </w:rPr>
        <w:t xml:space="preserve"> statt. </w:t>
      </w:r>
      <w:r w:rsidR="00E11040">
        <w:rPr>
          <w:rFonts w:ascii="Arial" w:hAnsi="Arial" w:cs="Arial"/>
          <w:sz w:val="20"/>
        </w:rPr>
        <w:t>Die Kombination aus Kongress –</w:t>
      </w:r>
      <w:r w:rsidR="00F84412" w:rsidRPr="008C05ED">
        <w:rPr>
          <w:rFonts w:ascii="Arial" w:hAnsi="Arial" w:cs="Arial"/>
          <w:sz w:val="20"/>
        </w:rPr>
        <w:t xml:space="preserve"> für den national und international renommierte Referenten gewonnen werden konnten </w:t>
      </w:r>
      <w:r w:rsidR="00E11040">
        <w:rPr>
          <w:rFonts w:ascii="Arial" w:hAnsi="Arial" w:cs="Arial"/>
          <w:sz w:val="20"/>
        </w:rPr>
        <w:t xml:space="preserve">– </w:t>
      </w:r>
      <w:r w:rsidR="00F84412" w:rsidRPr="008C05ED">
        <w:rPr>
          <w:rFonts w:ascii="Arial" w:hAnsi="Arial" w:cs="Arial"/>
          <w:sz w:val="20"/>
        </w:rPr>
        <w:t>und einem interaktiven Fortbildungsprogramm sowie der in Deutschland größten, branchenspezifischen Industrieausstellung bietet eine ideale Plattform für wissenschaftlichen Austausch und Weiterbildung. Dam</w:t>
      </w:r>
      <w:r w:rsidR="007F1D56">
        <w:rPr>
          <w:rFonts w:ascii="Arial" w:hAnsi="Arial" w:cs="Arial"/>
          <w:sz w:val="20"/>
        </w:rPr>
        <w:t>it zählt die NuklearMedizin 2017</w:t>
      </w:r>
      <w:r w:rsidR="00F84412" w:rsidRPr="008C05ED">
        <w:rPr>
          <w:rFonts w:ascii="Arial" w:hAnsi="Arial" w:cs="Arial"/>
          <w:sz w:val="20"/>
        </w:rPr>
        <w:t xml:space="preserve"> zu den international bedeutendsten und größten Tagungen für Nuklearmedizin. In diesem Jahr werden rund 2.000 Teilnehmer – Mediziner,</w:t>
      </w:r>
      <w:r w:rsidR="00F84412">
        <w:rPr>
          <w:rFonts w:ascii="Arial" w:hAnsi="Arial" w:cs="Arial"/>
          <w:sz w:val="20"/>
        </w:rPr>
        <w:t xml:space="preserve"> </w:t>
      </w:r>
      <w:r w:rsidR="00F84412" w:rsidRPr="008C05ED">
        <w:rPr>
          <w:rFonts w:ascii="Arial" w:hAnsi="Arial" w:cs="Arial"/>
          <w:sz w:val="20"/>
        </w:rPr>
        <w:t>Naturwissenschaftler und medizinisch-technisches Personal – erwartet.</w:t>
      </w:r>
    </w:p>
    <w:p w14:paraId="7FC28E95" w14:textId="730D819B" w:rsidR="00E43978" w:rsidRPr="0078728B" w:rsidRDefault="00E43978" w:rsidP="00E43978">
      <w:pPr>
        <w:spacing w:before="60" w:line="260" w:lineRule="atLeast"/>
        <w:ind w:left="-425" w:right="-6"/>
        <w:rPr>
          <w:rFonts w:ascii="Arial" w:hAnsi="Arial"/>
          <w:sz w:val="20"/>
        </w:rPr>
      </w:pPr>
      <w:r w:rsidRPr="00E84BDD">
        <w:rPr>
          <w:rFonts w:ascii="Arial" w:hAnsi="Arial"/>
          <w:sz w:val="20"/>
        </w:rPr>
        <w:t>Sämtliche Informationen</w:t>
      </w:r>
      <w:r w:rsidRPr="0078728B">
        <w:rPr>
          <w:rFonts w:ascii="Arial" w:hAnsi="Arial"/>
          <w:sz w:val="20"/>
        </w:rPr>
        <w:t xml:space="preserve"> zur</w:t>
      </w:r>
      <w:r w:rsidR="00F84412">
        <w:rPr>
          <w:rFonts w:ascii="Arial" w:hAnsi="Arial"/>
          <w:sz w:val="20"/>
        </w:rPr>
        <w:t xml:space="preserve"> NuklearMedizin 2017</w:t>
      </w:r>
      <w:r w:rsidRPr="0078728B">
        <w:rPr>
          <w:rFonts w:ascii="Arial" w:hAnsi="Arial"/>
          <w:sz w:val="20"/>
        </w:rPr>
        <w:t xml:space="preserve"> stehen auf der Kongressho</w:t>
      </w:r>
      <w:r w:rsidR="00F84412">
        <w:rPr>
          <w:rFonts w:ascii="Arial" w:hAnsi="Arial"/>
          <w:sz w:val="20"/>
        </w:rPr>
        <w:t>mepage www.nuklearmedizin2017.eu</w:t>
      </w:r>
      <w:r w:rsidRPr="0078728B">
        <w:rPr>
          <w:rFonts w:ascii="Arial" w:hAnsi="Arial"/>
          <w:sz w:val="20"/>
        </w:rPr>
        <w:t xml:space="preserve"> zur Verfügung. </w:t>
      </w:r>
      <w:r w:rsidR="00C67534">
        <w:rPr>
          <w:rFonts w:ascii="Arial" w:hAnsi="Arial"/>
          <w:sz w:val="20"/>
        </w:rPr>
        <w:t>Hier</w:t>
      </w:r>
      <w:r w:rsidRPr="0078728B">
        <w:rPr>
          <w:rFonts w:ascii="Arial" w:hAnsi="Arial"/>
          <w:sz w:val="20"/>
        </w:rPr>
        <w:t xml:space="preserve"> ist auch die Presseakkreditierung zum Kongress möglich.</w:t>
      </w:r>
    </w:p>
    <w:p w14:paraId="65E4D473" w14:textId="77777777" w:rsidR="00E43978" w:rsidRPr="00EF0311" w:rsidRDefault="00E43978" w:rsidP="00E43978">
      <w:pPr>
        <w:spacing w:line="260" w:lineRule="atLeast"/>
        <w:ind w:left="-426" w:right="-6"/>
        <w:rPr>
          <w:rFonts w:ascii="Arial" w:hAnsi="Arial"/>
          <w:sz w:val="20"/>
          <w:szCs w:val="19"/>
        </w:rPr>
      </w:pPr>
      <w:r w:rsidRPr="00EF0311">
        <w:rPr>
          <w:rFonts w:ascii="Arial" w:hAnsi="Arial"/>
          <w:sz w:val="20"/>
          <w:szCs w:val="19"/>
        </w:rPr>
        <w:t>______________________________________</w:t>
      </w:r>
    </w:p>
    <w:p w14:paraId="16B73664" w14:textId="77777777" w:rsidR="00E43978" w:rsidRPr="00EF0311" w:rsidRDefault="00E43978" w:rsidP="00E43978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EF0311">
        <w:rPr>
          <w:rFonts w:ascii="Arial" w:hAnsi="Arial"/>
          <w:sz w:val="20"/>
        </w:rPr>
        <w:t>Kontakt:</w:t>
      </w:r>
    </w:p>
    <w:p w14:paraId="0DAE626A" w14:textId="77777777" w:rsidR="00E43978" w:rsidRPr="00EF0311" w:rsidRDefault="00E43978" w:rsidP="00E43978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F0311">
        <w:rPr>
          <w:rFonts w:ascii="Arial" w:hAnsi="Arial"/>
          <w:sz w:val="20"/>
          <w:szCs w:val="18"/>
        </w:rPr>
        <w:t>Deutsche Gesellschaft für Nuklearmedizin e.V.</w:t>
      </w:r>
    </w:p>
    <w:p w14:paraId="760225F1" w14:textId="77777777" w:rsidR="00E43978" w:rsidRPr="00EF0311" w:rsidRDefault="00E43978" w:rsidP="00E43978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F0311">
        <w:rPr>
          <w:rFonts w:ascii="Arial" w:hAnsi="Arial"/>
          <w:sz w:val="20"/>
          <w:szCs w:val="18"/>
        </w:rPr>
        <w:t>Pressereferat, Stefanie Neu</w:t>
      </w:r>
    </w:p>
    <w:p w14:paraId="4B76798C" w14:textId="77777777" w:rsidR="00E43978" w:rsidRPr="00EF0311" w:rsidRDefault="00E43978" w:rsidP="00E43978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F0311">
        <w:rPr>
          <w:rFonts w:ascii="Arial" w:hAnsi="Arial"/>
          <w:sz w:val="20"/>
          <w:szCs w:val="18"/>
        </w:rPr>
        <w:t>Nikolaistraße 29, D-37073 Göttingen</w:t>
      </w:r>
    </w:p>
    <w:p w14:paraId="1B21D863" w14:textId="77777777" w:rsidR="00E43978" w:rsidRPr="00EF0311" w:rsidRDefault="00E43978" w:rsidP="00E43978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 xml:space="preserve">Tel. 0551 / </w:t>
      </w:r>
      <w:r w:rsidRPr="00EF0311">
        <w:rPr>
          <w:rFonts w:ascii="Arial" w:hAnsi="Arial"/>
          <w:sz w:val="20"/>
          <w:szCs w:val="18"/>
        </w:rPr>
        <w:t>48857-402, info@nuklearmedizin.de</w:t>
      </w:r>
    </w:p>
    <w:p w14:paraId="01CD03FA" w14:textId="724F0DA4" w:rsidR="00DD5786" w:rsidRPr="007121B3" w:rsidRDefault="008D560A" w:rsidP="007121B3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086FA0">
        <w:rPr>
          <w:rFonts w:ascii="Arial" w:hAnsi="Arial"/>
          <w:sz w:val="20"/>
          <w:szCs w:val="18"/>
        </w:rPr>
        <w:t>www.nuklearmedizin.de</w:t>
      </w:r>
    </w:p>
    <w:sectPr w:rsidR="00DD5786" w:rsidRPr="007121B3" w:rsidSect="00B836B1">
      <w:pgSz w:w="11900" w:h="16840"/>
      <w:pgMar w:top="851" w:right="1418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F2F3B" w14:textId="77777777" w:rsidR="003E7E40" w:rsidRDefault="003E7E40">
      <w:r>
        <w:separator/>
      </w:r>
    </w:p>
  </w:endnote>
  <w:endnote w:type="continuationSeparator" w:id="0">
    <w:p w14:paraId="070321D0" w14:textId="77777777" w:rsidR="003E7E40" w:rsidRDefault="003E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eSans B5 Plai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4D351" w14:textId="77777777" w:rsidR="003E7E40" w:rsidRDefault="003E7E40">
      <w:r>
        <w:separator/>
      </w:r>
    </w:p>
  </w:footnote>
  <w:footnote w:type="continuationSeparator" w:id="0">
    <w:p w14:paraId="397BD8C3" w14:textId="77777777" w:rsidR="003E7E40" w:rsidRDefault="003E7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6"/>
    <w:rsid w:val="00005E5E"/>
    <w:rsid w:val="00007812"/>
    <w:rsid w:val="00011A0D"/>
    <w:rsid w:val="0001308D"/>
    <w:rsid w:val="0002315E"/>
    <w:rsid w:val="00025E7A"/>
    <w:rsid w:val="00026C84"/>
    <w:rsid w:val="00031F7D"/>
    <w:rsid w:val="000325C8"/>
    <w:rsid w:val="00044B06"/>
    <w:rsid w:val="0004625D"/>
    <w:rsid w:val="000533D1"/>
    <w:rsid w:val="00064FAA"/>
    <w:rsid w:val="00072F1C"/>
    <w:rsid w:val="000763B5"/>
    <w:rsid w:val="0008200F"/>
    <w:rsid w:val="00082EEA"/>
    <w:rsid w:val="00086FA0"/>
    <w:rsid w:val="00093590"/>
    <w:rsid w:val="000A0656"/>
    <w:rsid w:val="000A375C"/>
    <w:rsid w:val="000A4A44"/>
    <w:rsid w:val="000A60D3"/>
    <w:rsid w:val="000B192B"/>
    <w:rsid w:val="000B4EC9"/>
    <w:rsid w:val="000C505A"/>
    <w:rsid w:val="000E7B5C"/>
    <w:rsid w:val="000F26E8"/>
    <w:rsid w:val="000F50E0"/>
    <w:rsid w:val="00101C9D"/>
    <w:rsid w:val="001145DF"/>
    <w:rsid w:val="001172F0"/>
    <w:rsid w:val="001331C2"/>
    <w:rsid w:val="001366BF"/>
    <w:rsid w:val="00141FC7"/>
    <w:rsid w:val="001551B3"/>
    <w:rsid w:val="001572A3"/>
    <w:rsid w:val="00160E46"/>
    <w:rsid w:val="001612F3"/>
    <w:rsid w:val="0016710E"/>
    <w:rsid w:val="00196712"/>
    <w:rsid w:val="001C0B6B"/>
    <w:rsid w:val="001C51CB"/>
    <w:rsid w:val="001C7DA7"/>
    <w:rsid w:val="001D3EE8"/>
    <w:rsid w:val="001E310E"/>
    <w:rsid w:val="001E3AAE"/>
    <w:rsid w:val="001E7139"/>
    <w:rsid w:val="00206219"/>
    <w:rsid w:val="00213DCB"/>
    <w:rsid w:val="002146AD"/>
    <w:rsid w:val="00216006"/>
    <w:rsid w:val="0021766F"/>
    <w:rsid w:val="0023448F"/>
    <w:rsid w:val="00241BD7"/>
    <w:rsid w:val="00242D83"/>
    <w:rsid w:val="00275941"/>
    <w:rsid w:val="002761DE"/>
    <w:rsid w:val="002801F0"/>
    <w:rsid w:val="00285314"/>
    <w:rsid w:val="002A3BA5"/>
    <w:rsid w:val="002B1B42"/>
    <w:rsid w:val="002B23F7"/>
    <w:rsid w:val="002B6BDC"/>
    <w:rsid w:val="002D0990"/>
    <w:rsid w:val="002E42C0"/>
    <w:rsid w:val="002E7842"/>
    <w:rsid w:val="002F0842"/>
    <w:rsid w:val="002F0EBD"/>
    <w:rsid w:val="002F23F3"/>
    <w:rsid w:val="00311F37"/>
    <w:rsid w:val="00312AF4"/>
    <w:rsid w:val="00314616"/>
    <w:rsid w:val="0033091A"/>
    <w:rsid w:val="00333C2F"/>
    <w:rsid w:val="00337FB9"/>
    <w:rsid w:val="00345B51"/>
    <w:rsid w:val="00346941"/>
    <w:rsid w:val="003476C7"/>
    <w:rsid w:val="00362911"/>
    <w:rsid w:val="00366E70"/>
    <w:rsid w:val="00373112"/>
    <w:rsid w:val="00374794"/>
    <w:rsid w:val="00376B73"/>
    <w:rsid w:val="0038193B"/>
    <w:rsid w:val="00383241"/>
    <w:rsid w:val="003944B5"/>
    <w:rsid w:val="003A68C1"/>
    <w:rsid w:val="003B2B4D"/>
    <w:rsid w:val="003C3A9A"/>
    <w:rsid w:val="003D2787"/>
    <w:rsid w:val="003E26EA"/>
    <w:rsid w:val="003E7E40"/>
    <w:rsid w:val="003F3B6C"/>
    <w:rsid w:val="003F5DFA"/>
    <w:rsid w:val="004060EA"/>
    <w:rsid w:val="0041029A"/>
    <w:rsid w:val="00424B71"/>
    <w:rsid w:val="0044272B"/>
    <w:rsid w:val="00443CEE"/>
    <w:rsid w:val="0045024D"/>
    <w:rsid w:val="00453664"/>
    <w:rsid w:val="00454A45"/>
    <w:rsid w:val="004619C3"/>
    <w:rsid w:val="004647DD"/>
    <w:rsid w:val="004659DA"/>
    <w:rsid w:val="00467E49"/>
    <w:rsid w:val="00471308"/>
    <w:rsid w:val="00484AA3"/>
    <w:rsid w:val="00487779"/>
    <w:rsid w:val="00494A2A"/>
    <w:rsid w:val="004A60F1"/>
    <w:rsid w:val="004C492B"/>
    <w:rsid w:val="004D0540"/>
    <w:rsid w:val="004D25DC"/>
    <w:rsid w:val="004D3D89"/>
    <w:rsid w:val="004E0E7D"/>
    <w:rsid w:val="004E42F6"/>
    <w:rsid w:val="004F2783"/>
    <w:rsid w:val="00500AD7"/>
    <w:rsid w:val="00505938"/>
    <w:rsid w:val="00506DAF"/>
    <w:rsid w:val="005143DE"/>
    <w:rsid w:val="00520A14"/>
    <w:rsid w:val="00521231"/>
    <w:rsid w:val="0053016A"/>
    <w:rsid w:val="00534693"/>
    <w:rsid w:val="00541C44"/>
    <w:rsid w:val="00544024"/>
    <w:rsid w:val="00550DE4"/>
    <w:rsid w:val="00563C21"/>
    <w:rsid w:val="00564984"/>
    <w:rsid w:val="005668DE"/>
    <w:rsid w:val="0057315A"/>
    <w:rsid w:val="00576985"/>
    <w:rsid w:val="00577149"/>
    <w:rsid w:val="00577200"/>
    <w:rsid w:val="00580849"/>
    <w:rsid w:val="005964B3"/>
    <w:rsid w:val="005A7EDC"/>
    <w:rsid w:val="005B5CF9"/>
    <w:rsid w:val="005D0E21"/>
    <w:rsid w:val="005D4EF1"/>
    <w:rsid w:val="005E03D6"/>
    <w:rsid w:val="005E420A"/>
    <w:rsid w:val="005F02FF"/>
    <w:rsid w:val="005F6068"/>
    <w:rsid w:val="005F7E29"/>
    <w:rsid w:val="00602CCB"/>
    <w:rsid w:val="006047D9"/>
    <w:rsid w:val="00605514"/>
    <w:rsid w:val="00605B64"/>
    <w:rsid w:val="0060742E"/>
    <w:rsid w:val="0061194F"/>
    <w:rsid w:val="006124D2"/>
    <w:rsid w:val="006136FA"/>
    <w:rsid w:val="006238BB"/>
    <w:rsid w:val="00651321"/>
    <w:rsid w:val="00652A46"/>
    <w:rsid w:val="006650F0"/>
    <w:rsid w:val="0067180A"/>
    <w:rsid w:val="00676A31"/>
    <w:rsid w:val="00681814"/>
    <w:rsid w:val="006819FD"/>
    <w:rsid w:val="00685182"/>
    <w:rsid w:val="006859CE"/>
    <w:rsid w:val="00686BE7"/>
    <w:rsid w:val="006926D1"/>
    <w:rsid w:val="006A1D7B"/>
    <w:rsid w:val="006A33A7"/>
    <w:rsid w:val="006A401C"/>
    <w:rsid w:val="006A7447"/>
    <w:rsid w:val="006A7473"/>
    <w:rsid w:val="006B3C69"/>
    <w:rsid w:val="006C21C8"/>
    <w:rsid w:val="006D0AA2"/>
    <w:rsid w:val="006E1DF7"/>
    <w:rsid w:val="006F1DC6"/>
    <w:rsid w:val="006F20B9"/>
    <w:rsid w:val="006F2C35"/>
    <w:rsid w:val="0070123E"/>
    <w:rsid w:val="00706848"/>
    <w:rsid w:val="007121B3"/>
    <w:rsid w:val="0073193E"/>
    <w:rsid w:val="00741C24"/>
    <w:rsid w:val="007454C9"/>
    <w:rsid w:val="007517EC"/>
    <w:rsid w:val="00752378"/>
    <w:rsid w:val="0075664C"/>
    <w:rsid w:val="0076288F"/>
    <w:rsid w:val="00764413"/>
    <w:rsid w:val="0077185C"/>
    <w:rsid w:val="00775CA7"/>
    <w:rsid w:val="00777D44"/>
    <w:rsid w:val="0078728B"/>
    <w:rsid w:val="00787D1A"/>
    <w:rsid w:val="00787FC4"/>
    <w:rsid w:val="00790245"/>
    <w:rsid w:val="007922A8"/>
    <w:rsid w:val="007936CA"/>
    <w:rsid w:val="00795AD7"/>
    <w:rsid w:val="007A309A"/>
    <w:rsid w:val="007A6772"/>
    <w:rsid w:val="007C12B5"/>
    <w:rsid w:val="007C1829"/>
    <w:rsid w:val="007E1B37"/>
    <w:rsid w:val="007F1D56"/>
    <w:rsid w:val="0082418E"/>
    <w:rsid w:val="00827C26"/>
    <w:rsid w:val="008305FD"/>
    <w:rsid w:val="00833E38"/>
    <w:rsid w:val="00836D21"/>
    <w:rsid w:val="00837257"/>
    <w:rsid w:val="00837B2C"/>
    <w:rsid w:val="008461C8"/>
    <w:rsid w:val="00846F75"/>
    <w:rsid w:val="00847ADB"/>
    <w:rsid w:val="00852F27"/>
    <w:rsid w:val="008554AD"/>
    <w:rsid w:val="0085565E"/>
    <w:rsid w:val="00861610"/>
    <w:rsid w:val="00877265"/>
    <w:rsid w:val="008A680F"/>
    <w:rsid w:val="008A795D"/>
    <w:rsid w:val="008B024E"/>
    <w:rsid w:val="008B5DBF"/>
    <w:rsid w:val="008C4A1D"/>
    <w:rsid w:val="008D2246"/>
    <w:rsid w:val="008D360D"/>
    <w:rsid w:val="008D560A"/>
    <w:rsid w:val="008D7FA5"/>
    <w:rsid w:val="008E1511"/>
    <w:rsid w:val="008E2464"/>
    <w:rsid w:val="008E4BBF"/>
    <w:rsid w:val="008F2D18"/>
    <w:rsid w:val="008F4D12"/>
    <w:rsid w:val="00905564"/>
    <w:rsid w:val="00915393"/>
    <w:rsid w:val="009262E8"/>
    <w:rsid w:val="009306E9"/>
    <w:rsid w:val="00934D8B"/>
    <w:rsid w:val="00940C1C"/>
    <w:rsid w:val="0094401C"/>
    <w:rsid w:val="009541CC"/>
    <w:rsid w:val="00957A71"/>
    <w:rsid w:val="00965602"/>
    <w:rsid w:val="009719FB"/>
    <w:rsid w:val="009A0789"/>
    <w:rsid w:val="009A1FD5"/>
    <w:rsid w:val="009C3114"/>
    <w:rsid w:val="009C7856"/>
    <w:rsid w:val="009D2595"/>
    <w:rsid w:val="009E1BD2"/>
    <w:rsid w:val="009F6BDD"/>
    <w:rsid w:val="00A02152"/>
    <w:rsid w:val="00A04792"/>
    <w:rsid w:val="00A10FED"/>
    <w:rsid w:val="00A1499C"/>
    <w:rsid w:val="00A168E3"/>
    <w:rsid w:val="00A3351C"/>
    <w:rsid w:val="00A34AD7"/>
    <w:rsid w:val="00A3555A"/>
    <w:rsid w:val="00A44E9C"/>
    <w:rsid w:val="00A450B6"/>
    <w:rsid w:val="00A46C25"/>
    <w:rsid w:val="00A534BE"/>
    <w:rsid w:val="00A6334B"/>
    <w:rsid w:val="00A64BF5"/>
    <w:rsid w:val="00A65C45"/>
    <w:rsid w:val="00A679CB"/>
    <w:rsid w:val="00A766DA"/>
    <w:rsid w:val="00A778DF"/>
    <w:rsid w:val="00A80FBD"/>
    <w:rsid w:val="00A85827"/>
    <w:rsid w:val="00A8675C"/>
    <w:rsid w:val="00A87620"/>
    <w:rsid w:val="00A87F2B"/>
    <w:rsid w:val="00A95EF1"/>
    <w:rsid w:val="00AA09C6"/>
    <w:rsid w:val="00AA647D"/>
    <w:rsid w:val="00AA6692"/>
    <w:rsid w:val="00AB7376"/>
    <w:rsid w:val="00AC1162"/>
    <w:rsid w:val="00AD28C6"/>
    <w:rsid w:val="00AD50A2"/>
    <w:rsid w:val="00AE2FB7"/>
    <w:rsid w:val="00AE663C"/>
    <w:rsid w:val="00AF0831"/>
    <w:rsid w:val="00AF222B"/>
    <w:rsid w:val="00B004C3"/>
    <w:rsid w:val="00B0354B"/>
    <w:rsid w:val="00B03CAB"/>
    <w:rsid w:val="00B124AF"/>
    <w:rsid w:val="00B20FF9"/>
    <w:rsid w:val="00B24DC0"/>
    <w:rsid w:val="00B329A0"/>
    <w:rsid w:val="00B3583D"/>
    <w:rsid w:val="00B35BA5"/>
    <w:rsid w:val="00B37665"/>
    <w:rsid w:val="00B379A6"/>
    <w:rsid w:val="00B37DEB"/>
    <w:rsid w:val="00B401D4"/>
    <w:rsid w:val="00B41C0A"/>
    <w:rsid w:val="00B518F5"/>
    <w:rsid w:val="00B52B61"/>
    <w:rsid w:val="00B54C97"/>
    <w:rsid w:val="00B56AD3"/>
    <w:rsid w:val="00B630E5"/>
    <w:rsid w:val="00B76F60"/>
    <w:rsid w:val="00B81000"/>
    <w:rsid w:val="00B82BF8"/>
    <w:rsid w:val="00B82D9C"/>
    <w:rsid w:val="00B83443"/>
    <w:rsid w:val="00B836B1"/>
    <w:rsid w:val="00B838B5"/>
    <w:rsid w:val="00B92CC8"/>
    <w:rsid w:val="00BA5656"/>
    <w:rsid w:val="00BB3E1C"/>
    <w:rsid w:val="00BB5219"/>
    <w:rsid w:val="00BC26EB"/>
    <w:rsid w:val="00BC3D4A"/>
    <w:rsid w:val="00BD0DBD"/>
    <w:rsid w:val="00BD2B55"/>
    <w:rsid w:val="00BF0CEF"/>
    <w:rsid w:val="00BF2538"/>
    <w:rsid w:val="00BF29C9"/>
    <w:rsid w:val="00C00D81"/>
    <w:rsid w:val="00C01914"/>
    <w:rsid w:val="00C04097"/>
    <w:rsid w:val="00C167F8"/>
    <w:rsid w:val="00C23810"/>
    <w:rsid w:val="00C275E2"/>
    <w:rsid w:val="00C35C88"/>
    <w:rsid w:val="00C36F03"/>
    <w:rsid w:val="00C40882"/>
    <w:rsid w:val="00C47A44"/>
    <w:rsid w:val="00C52D25"/>
    <w:rsid w:val="00C63229"/>
    <w:rsid w:val="00C67534"/>
    <w:rsid w:val="00C67955"/>
    <w:rsid w:val="00C739FE"/>
    <w:rsid w:val="00C87C9E"/>
    <w:rsid w:val="00C90366"/>
    <w:rsid w:val="00C9449D"/>
    <w:rsid w:val="00C97221"/>
    <w:rsid w:val="00C9788B"/>
    <w:rsid w:val="00CA143F"/>
    <w:rsid w:val="00CC17FD"/>
    <w:rsid w:val="00CD04E9"/>
    <w:rsid w:val="00CD0FAE"/>
    <w:rsid w:val="00CD745D"/>
    <w:rsid w:val="00CE0F5C"/>
    <w:rsid w:val="00CE65C3"/>
    <w:rsid w:val="00D01182"/>
    <w:rsid w:val="00D10DAA"/>
    <w:rsid w:val="00D200B3"/>
    <w:rsid w:val="00D35E01"/>
    <w:rsid w:val="00D41CF6"/>
    <w:rsid w:val="00D47067"/>
    <w:rsid w:val="00D4752C"/>
    <w:rsid w:val="00D47879"/>
    <w:rsid w:val="00D57B2D"/>
    <w:rsid w:val="00D62333"/>
    <w:rsid w:val="00D6513D"/>
    <w:rsid w:val="00DA4DFB"/>
    <w:rsid w:val="00DA527B"/>
    <w:rsid w:val="00DA6169"/>
    <w:rsid w:val="00DA7826"/>
    <w:rsid w:val="00DA795F"/>
    <w:rsid w:val="00DB07F0"/>
    <w:rsid w:val="00DD5786"/>
    <w:rsid w:val="00DE725C"/>
    <w:rsid w:val="00E11040"/>
    <w:rsid w:val="00E335EB"/>
    <w:rsid w:val="00E37B9E"/>
    <w:rsid w:val="00E43978"/>
    <w:rsid w:val="00E44401"/>
    <w:rsid w:val="00E638A9"/>
    <w:rsid w:val="00E7219D"/>
    <w:rsid w:val="00E7591D"/>
    <w:rsid w:val="00E75DC3"/>
    <w:rsid w:val="00E76639"/>
    <w:rsid w:val="00E76FFE"/>
    <w:rsid w:val="00E84BDD"/>
    <w:rsid w:val="00E97DD9"/>
    <w:rsid w:val="00EA20F3"/>
    <w:rsid w:val="00EB0AB9"/>
    <w:rsid w:val="00EB302A"/>
    <w:rsid w:val="00EB7625"/>
    <w:rsid w:val="00EC3B1D"/>
    <w:rsid w:val="00EC6649"/>
    <w:rsid w:val="00EC7F8A"/>
    <w:rsid w:val="00ED11CE"/>
    <w:rsid w:val="00ED7923"/>
    <w:rsid w:val="00EE4A9F"/>
    <w:rsid w:val="00EF31FE"/>
    <w:rsid w:val="00F053CF"/>
    <w:rsid w:val="00F05A3B"/>
    <w:rsid w:val="00F14AE5"/>
    <w:rsid w:val="00F174A9"/>
    <w:rsid w:val="00F231C6"/>
    <w:rsid w:val="00F309D1"/>
    <w:rsid w:val="00F33A72"/>
    <w:rsid w:val="00F36DA1"/>
    <w:rsid w:val="00F416FF"/>
    <w:rsid w:val="00F6328E"/>
    <w:rsid w:val="00F815BF"/>
    <w:rsid w:val="00F81A99"/>
    <w:rsid w:val="00F84412"/>
    <w:rsid w:val="00FC6B21"/>
    <w:rsid w:val="00FE693B"/>
    <w:rsid w:val="00FE6F4E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DD05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550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25E7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B82B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6550"/>
    <w:pPr>
      <w:tabs>
        <w:tab w:val="center" w:pos="4536"/>
        <w:tab w:val="right" w:pos="9072"/>
      </w:tabs>
    </w:pPr>
  </w:style>
  <w:style w:type="paragraph" w:customStyle="1" w:styleId="Standa">
    <w:name w:val="Standa"/>
    <w:rsid w:val="00916550"/>
    <w:rPr>
      <w:sz w:val="24"/>
      <w:szCs w:val="24"/>
      <w:lang w:val="de-AT" w:bidi="de-DE"/>
    </w:rPr>
  </w:style>
  <w:style w:type="paragraph" w:styleId="Fuzeile">
    <w:name w:val="footer"/>
    <w:basedOn w:val="Standard"/>
    <w:semiHidden/>
    <w:rsid w:val="00916550"/>
    <w:pPr>
      <w:tabs>
        <w:tab w:val="center" w:pos="4536"/>
        <w:tab w:val="right" w:pos="9072"/>
      </w:tabs>
    </w:pPr>
  </w:style>
  <w:style w:type="character" w:styleId="Link">
    <w:name w:val="Hyperlink"/>
    <w:rsid w:val="007F658D"/>
    <w:rPr>
      <w:color w:val="0000FF"/>
      <w:u w:val="single"/>
    </w:rPr>
  </w:style>
  <w:style w:type="character" w:customStyle="1" w:styleId="berschrift2Zeichen">
    <w:name w:val="Überschrift 2 Zeichen"/>
    <w:link w:val="berschrift2"/>
    <w:uiPriority w:val="9"/>
    <w:rsid w:val="00B82BF8"/>
    <w:rPr>
      <w:rFonts w:ascii="Times" w:hAnsi="Times"/>
      <w:b/>
      <w:bCs/>
      <w:sz w:val="36"/>
      <w:szCs w:val="36"/>
    </w:rPr>
  </w:style>
  <w:style w:type="character" w:customStyle="1" w:styleId="berschrift1Zeichen">
    <w:name w:val="Überschrift 1 Zeichen"/>
    <w:link w:val="berschrift1"/>
    <w:uiPriority w:val="9"/>
    <w:rsid w:val="00025E7A"/>
    <w:rPr>
      <w:rFonts w:ascii="Calibri" w:eastAsia="MS Gothic" w:hAnsi="Calibri"/>
      <w:b/>
      <w:bCs/>
      <w:color w:val="345A8A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50A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AD50A2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231C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231C6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231C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231C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231C6"/>
    <w:rPr>
      <w:b/>
      <w:bCs/>
      <w:sz w:val="24"/>
      <w:szCs w:val="24"/>
    </w:rPr>
  </w:style>
  <w:style w:type="paragraph" w:styleId="Bearbeitung">
    <w:name w:val="Revision"/>
    <w:hidden/>
    <w:uiPriority w:val="99"/>
    <w:semiHidden/>
    <w:rsid w:val="002176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550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25E7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B82B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6550"/>
    <w:pPr>
      <w:tabs>
        <w:tab w:val="center" w:pos="4536"/>
        <w:tab w:val="right" w:pos="9072"/>
      </w:tabs>
    </w:pPr>
  </w:style>
  <w:style w:type="paragraph" w:customStyle="1" w:styleId="Standa">
    <w:name w:val="Standa"/>
    <w:rsid w:val="00916550"/>
    <w:rPr>
      <w:sz w:val="24"/>
      <w:szCs w:val="24"/>
      <w:lang w:val="de-AT" w:bidi="de-DE"/>
    </w:rPr>
  </w:style>
  <w:style w:type="paragraph" w:styleId="Fuzeile">
    <w:name w:val="footer"/>
    <w:basedOn w:val="Standard"/>
    <w:semiHidden/>
    <w:rsid w:val="00916550"/>
    <w:pPr>
      <w:tabs>
        <w:tab w:val="center" w:pos="4536"/>
        <w:tab w:val="right" w:pos="9072"/>
      </w:tabs>
    </w:pPr>
  </w:style>
  <w:style w:type="character" w:styleId="Link">
    <w:name w:val="Hyperlink"/>
    <w:rsid w:val="007F658D"/>
    <w:rPr>
      <w:color w:val="0000FF"/>
      <w:u w:val="single"/>
    </w:rPr>
  </w:style>
  <w:style w:type="character" w:customStyle="1" w:styleId="berschrift2Zeichen">
    <w:name w:val="Überschrift 2 Zeichen"/>
    <w:link w:val="berschrift2"/>
    <w:uiPriority w:val="9"/>
    <w:rsid w:val="00B82BF8"/>
    <w:rPr>
      <w:rFonts w:ascii="Times" w:hAnsi="Times"/>
      <w:b/>
      <w:bCs/>
      <w:sz w:val="36"/>
      <w:szCs w:val="36"/>
    </w:rPr>
  </w:style>
  <w:style w:type="character" w:customStyle="1" w:styleId="berschrift1Zeichen">
    <w:name w:val="Überschrift 1 Zeichen"/>
    <w:link w:val="berschrift1"/>
    <w:uiPriority w:val="9"/>
    <w:rsid w:val="00025E7A"/>
    <w:rPr>
      <w:rFonts w:ascii="Calibri" w:eastAsia="MS Gothic" w:hAnsi="Calibri"/>
      <w:b/>
      <w:bCs/>
      <w:color w:val="345A8A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50A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AD50A2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231C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231C6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231C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231C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231C6"/>
    <w:rPr>
      <w:b/>
      <w:bCs/>
      <w:sz w:val="24"/>
      <w:szCs w:val="24"/>
    </w:rPr>
  </w:style>
  <w:style w:type="paragraph" w:styleId="Bearbeitung">
    <w:name w:val="Revision"/>
    <w:hidden/>
    <w:uiPriority w:val="99"/>
    <w:semiHidden/>
    <w:rsid w:val="002176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3DEE3E-CF18-7D4C-AF95-3EEF0839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5837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Klinikum der Universitaet Muenchen</Company>
  <LinksUpToDate>false</LinksUpToDate>
  <CharactersWithSpaces>6750</CharactersWithSpaces>
  <SharedDoc>false</SharedDoc>
  <HLinks>
    <vt:vector size="42" baseType="variant">
      <vt:variant>
        <vt:i4>1507409</vt:i4>
      </vt:variant>
      <vt:variant>
        <vt:i4>18</vt:i4>
      </vt:variant>
      <vt:variant>
        <vt:i4>0</vt:i4>
      </vt:variant>
      <vt:variant>
        <vt:i4>5</vt:i4>
      </vt:variant>
      <vt:variant>
        <vt:lpwstr>http://www.nuklearmedizin.de</vt:lpwstr>
      </vt:variant>
      <vt:variant>
        <vt:lpwstr/>
      </vt:variant>
      <vt:variant>
        <vt:i4>5177468</vt:i4>
      </vt:variant>
      <vt:variant>
        <vt:i4>15</vt:i4>
      </vt:variant>
      <vt:variant>
        <vt:i4>0</vt:i4>
      </vt:variant>
      <vt:variant>
        <vt:i4>5</vt:i4>
      </vt:variant>
      <vt:variant>
        <vt:lpwstr>https://www.kinderkrebsinfo.de/services/glossar/index_ger.html?selected=E</vt:lpwstr>
      </vt:variant>
      <vt:variant>
        <vt:lpwstr>_embryonal</vt:lpwstr>
      </vt:variant>
      <vt:variant>
        <vt:i4>5636222</vt:i4>
      </vt:variant>
      <vt:variant>
        <vt:i4>12</vt:i4>
      </vt:variant>
      <vt:variant>
        <vt:i4>0</vt:i4>
      </vt:variant>
      <vt:variant>
        <vt:i4>5</vt:i4>
      </vt:variant>
      <vt:variant>
        <vt:lpwstr>https://www.kinderkrebsinfo.de/services/glossar/index_ger.html?selected=H</vt:lpwstr>
      </vt:variant>
      <vt:variant>
        <vt:lpwstr>_hirnstamm</vt:lpwstr>
      </vt:variant>
      <vt:variant>
        <vt:i4>5177460</vt:i4>
      </vt:variant>
      <vt:variant>
        <vt:i4>9</vt:i4>
      </vt:variant>
      <vt:variant>
        <vt:i4>0</vt:i4>
      </vt:variant>
      <vt:variant>
        <vt:i4>5</vt:i4>
      </vt:variant>
      <vt:variant>
        <vt:lpwstr>https://www.kinderkrebsinfo.de/services/glossar/index_ger.html?selected=G</vt:lpwstr>
      </vt:variant>
      <vt:variant>
        <vt:lpwstr>_grosshirn</vt:lpwstr>
      </vt:variant>
      <vt:variant>
        <vt:i4>2752620</vt:i4>
      </vt:variant>
      <vt:variant>
        <vt:i4>6</vt:i4>
      </vt:variant>
      <vt:variant>
        <vt:i4>0</vt:i4>
      </vt:variant>
      <vt:variant>
        <vt:i4>5</vt:i4>
      </vt:variant>
      <vt:variant>
        <vt:lpwstr>https://www.kinderkrebsinfo.de/services/glossar/index_ger.html?selected=H</vt:lpwstr>
      </vt:variant>
      <vt:variant>
        <vt:lpwstr>_hypothalamus</vt:lpwstr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https://www.kinderkrebsinfo.de/services/glossar/index_ger.html?selected=Z</vt:lpwstr>
      </vt:variant>
      <vt:variant>
        <vt:lpwstr>_zentralnervensystem</vt:lpwstr>
      </vt:variant>
      <vt:variant>
        <vt:i4>2359326</vt:i4>
      </vt:variant>
      <vt:variant>
        <vt:i4>0</vt:i4>
      </vt:variant>
      <vt:variant>
        <vt:i4>0</vt:i4>
      </vt:variant>
      <vt:variant>
        <vt:i4>5</vt:i4>
      </vt:variant>
      <vt:variant>
        <vt:lpwstr>https://www.kinderkrebsinfo.de/services/glossar/index_ger.html?selected=Z</vt:lpwstr>
      </vt:variant>
      <vt:variant>
        <vt:lpwstr>_zentralnervensystem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MacVokativ 2</dc:creator>
  <cp:lastModifiedBy>sneu</cp:lastModifiedBy>
  <cp:revision>7</cp:revision>
  <cp:lastPrinted>2017-04-20T12:02:00Z</cp:lastPrinted>
  <dcterms:created xsi:type="dcterms:W3CDTF">2017-04-20T09:53:00Z</dcterms:created>
  <dcterms:modified xsi:type="dcterms:W3CDTF">2017-04-20T13:02:00Z</dcterms:modified>
</cp:coreProperties>
</file>